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D26" w:rsidRPr="00157AB4" w:rsidRDefault="00347793" w:rsidP="00AA7BB9">
      <w:pPr>
        <w:spacing w:before="120" w:after="120" w:line="360" w:lineRule="auto"/>
        <w:jc w:val="center"/>
        <w:rPr>
          <w:rFonts w:asciiTheme="minorHAnsi" w:hAnsiTheme="minorHAnsi" w:cs="Arial"/>
          <w:b/>
          <w:sz w:val="22"/>
          <w:szCs w:val="22"/>
          <w:lang w:val="es-ES"/>
        </w:rPr>
      </w:pPr>
      <w:bookmarkStart w:id="0" w:name="_GoBack"/>
      <w:bookmarkEnd w:id="0"/>
      <w:r w:rsidRPr="00157AB4">
        <w:rPr>
          <w:rFonts w:asciiTheme="minorHAnsi" w:hAnsiTheme="minorHAnsi" w:cs="Arial"/>
          <w:b/>
          <w:sz w:val="22"/>
          <w:szCs w:val="22"/>
          <w:lang w:val="es-ES"/>
        </w:rPr>
        <w:t>PROGRAMA BECAS DE CAPACITACIÓN PRE PROFESIONAL</w:t>
      </w:r>
    </w:p>
    <w:p w:rsidR="00347793" w:rsidRPr="00157AB4" w:rsidRDefault="00347793" w:rsidP="00AA7BB9">
      <w:pPr>
        <w:spacing w:before="120" w:after="120" w:line="360" w:lineRule="auto"/>
        <w:rPr>
          <w:rFonts w:asciiTheme="minorHAnsi" w:hAnsiTheme="minorHAnsi" w:cs="Arial"/>
          <w:sz w:val="22"/>
          <w:szCs w:val="22"/>
          <w:lang w:val="es-ES"/>
        </w:rPr>
      </w:pPr>
    </w:p>
    <w:p w:rsidR="00347793" w:rsidRPr="00157AB4" w:rsidRDefault="00347793" w:rsidP="00AA7BB9">
      <w:pPr>
        <w:spacing w:before="120" w:after="120" w:line="360" w:lineRule="auto"/>
        <w:rPr>
          <w:rFonts w:asciiTheme="minorHAnsi" w:hAnsiTheme="minorHAnsi" w:cs="Arial"/>
          <w:b/>
          <w:sz w:val="22"/>
          <w:szCs w:val="22"/>
          <w:lang w:val="es-ES"/>
        </w:rPr>
      </w:pPr>
      <w:r w:rsidRPr="00157AB4">
        <w:rPr>
          <w:rFonts w:asciiTheme="minorHAnsi" w:hAnsiTheme="minorHAnsi" w:cs="Arial"/>
          <w:b/>
          <w:sz w:val="22"/>
          <w:szCs w:val="22"/>
          <w:lang w:val="es-ES"/>
        </w:rPr>
        <w:t>OBJETIVOS GENERALES:</w:t>
      </w:r>
    </w:p>
    <w:p w:rsidR="00347793" w:rsidRPr="00157AB4" w:rsidRDefault="00347793" w:rsidP="00AA7BB9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Reforzar la formación teórica recibida con la experiencia práctica.</w:t>
      </w:r>
    </w:p>
    <w:p w:rsidR="00347793" w:rsidRPr="00157AB4" w:rsidRDefault="00347793" w:rsidP="00AA7BB9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Fortalecer mediante la capacitación metodológica y técnica el futuro accionar profesional.</w:t>
      </w:r>
    </w:p>
    <w:p w:rsidR="00FF5CA5" w:rsidRPr="00157AB4" w:rsidRDefault="00FF5CA5" w:rsidP="00AA7BB9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Propiciar la oportunidad en el estudiantado de generar antecedentes</w:t>
      </w:r>
      <w:r w:rsidR="00EA06B0" w:rsidRPr="00157AB4">
        <w:rPr>
          <w:rFonts w:asciiTheme="minorHAnsi" w:hAnsiTheme="minorHAnsi" w:cs="Arial"/>
          <w:sz w:val="22"/>
          <w:szCs w:val="22"/>
          <w:lang w:val="es-ES"/>
        </w:rPr>
        <w:t xml:space="preserve"> laborales</w:t>
      </w:r>
      <w:r w:rsidRPr="00157AB4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F53DBA" w:rsidRPr="00157AB4" w:rsidRDefault="00F53DBA" w:rsidP="00AA7BB9">
      <w:pPr>
        <w:pStyle w:val="Prrafodelista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Favorecer </w:t>
      </w:r>
      <w:r w:rsidR="004F4D39" w:rsidRPr="00157AB4">
        <w:rPr>
          <w:rFonts w:asciiTheme="minorHAnsi" w:hAnsiTheme="minorHAnsi" w:cs="Arial"/>
          <w:sz w:val="22"/>
          <w:szCs w:val="22"/>
          <w:lang w:val="es-ES"/>
        </w:rPr>
        <w:t xml:space="preserve">el </w:t>
      </w:r>
      <w:r w:rsidRPr="00157AB4">
        <w:rPr>
          <w:rFonts w:asciiTheme="minorHAnsi" w:hAnsiTheme="minorHAnsi" w:cs="Arial"/>
          <w:sz w:val="22"/>
          <w:szCs w:val="22"/>
          <w:lang w:val="es-ES"/>
        </w:rPr>
        <w:t>conocimiento</w:t>
      </w:r>
      <w:r w:rsidR="004F4D39" w:rsidRPr="00157AB4">
        <w:rPr>
          <w:rFonts w:asciiTheme="minorHAnsi" w:hAnsiTheme="minorHAnsi" w:cs="Arial"/>
          <w:sz w:val="22"/>
          <w:szCs w:val="22"/>
          <w:lang w:val="es-ES"/>
        </w:rPr>
        <w:t xml:space="preserve"> de los estudiantes sobre los mecanismos de funcionamiento y procedimientos internos de la Universidad.</w:t>
      </w:r>
    </w:p>
    <w:p w:rsidR="00EA06B0" w:rsidRPr="00157AB4" w:rsidRDefault="00EA06B0" w:rsidP="00AA7BB9">
      <w:pPr>
        <w:spacing w:before="120" w:after="120" w:line="360" w:lineRule="auto"/>
        <w:rPr>
          <w:rFonts w:asciiTheme="minorHAnsi" w:hAnsiTheme="minorHAnsi" w:cs="Arial"/>
          <w:b/>
          <w:sz w:val="22"/>
          <w:szCs w:val="22"/>
          <w:lang w:val="es-ES"/>
        </w:rPr>
      </w:pPr>
      <w:r w:rsidRPr="00157AB4">
        <w:rPr>
          <w:rFonts w:asciiTheme="minorHAnsi" w:hAnsiTheme="minorHAnsi" w:cs="Arial"/>
          <w:b/>
          <w:sz w:val="22"/>
          <w:szCs w:val="22"/>
          <w:lang w:val="es-ES"/>
        </w:rPr>
        <w:t>CARACTERÍSTICAS E IMPLEMENTACIÓN</w:t>
      </w:r>
    </w:p>
    <w:p w:rsidR="00EA06B0" w:rsidRPr="00157AB4" w:rsidRDefault="00C74191" w:rsidP="00AA7BB9">
      <w:pPr>
        <w:spacing w:before="120" w:after="120" w:line="360" w:lineRule="auto"/>
        <w:ind w:firstLine="1418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Se entiende como </w:t>
      </w:r>
      <w:r w:rsidR="00EA06B0" w:rsidRPr="00157AB4">
        <w:rPr>
          <w:rFonts w:asciiTheme="minorHAnsi" w:hAnsiTheme="minorHAnsi" w:cs="Arial"/>
          <w:sz w:val="22"/>
          <w:szCs w:val="22"/>
          <w:lang w:val="es-ES"/>
        </w:rPr>
        <w:t>capacitación pre-profesional universitaria a la participación de estudiantes en programas especiales de las Secretarías y otras dependencias del Rectorado y de las Unidades Académicas de esta Universidad, mediante la realización de actividades formativas, no obligatorias, complementarias con la formación académica.</w:t>
      </w:r>
    </w:p>
    <w:p w:rsidR="00662E14" w:rsidRPr="00157AB4" w:rsidRDefault="00662E14" w:rsidP="00AA7B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La Secretaría de Bienestar Universitario otorgará</w:t>
      </w:r>
      <w:r w:rsidR="00B65011" w:rsidRPr="00157AB4">
        <w:rPr>
          <w:rFonts w:asciiTheme="minorHAnsi" w:hAnsiTheme="minorHAnsi" w:cs="Arial"/>
          <w:sz w:val="22"/>
          <w:szCs w:val="22"/>
          <w:lang w:val="es-ES"/>
        </w:rPr>
        <w:t xml:space="preserve"> un total de</w:t>
      </w: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 ciento veinte (120) becas de </w:t>
      </w:r>
      <w:r w:rsidR="00B65011" w:rsidRPr="00157AB4">
        <w:rPr>
          <w:rFonts w:asciiTheme="minorHAnsi" w:hAnsiTheme="minorHAnsi" w:cs="Arial"/>
          <w:sz w:val="22"/>
          <w:szCs w:val="22"/>
          <w:lang w:val="es-ES"/>
        </w:rPr>
        <w:t>Capacitación Pre Profesional, del cual se establece un cupo de diez</w:t>
      </w:r>
      <w:r w:rsidR="00C73159" w:rsidRPr="00157AB4">
        <w:rPr>
          <w:rFonts w:asciiTheme="minorHAnsi" w:hAnsiTheme="minorHAnsi" w:cs="Arial"/>
          <w:sz w:val="22"/>
          <w:szCs w:val="22"/>
          <w:lang w:val="es-ES"/>
        </w:rPr>
        <w:t xml:space="preserve"> (10)</w:t>
      </w:r>
      <w:r w:rsidR="00B65011" w:rsidRPr="00157AB4">
        <w:rPr>
          <w:rFonts w:asciiTheme="minorHAnsi" w:hAnsiTheme="minorHAnsi" w:cs="Arial"/>
          <w:sz w:val="22"/>
          <w:szCs w:val="22"/>
          <w:lang w:val="es-ES"/>
        </w:rPr>
        <w:t xml:space="preserve"> por Unidad Académica.</w:t>
      </w:r>
    </w:p>
    <w:p w:rsidR="00DC0773" w:rsidRPr="00157AB4" w:rsidRDefault="00DC0773" w:rsidP="00AA7B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Período de duración: dos (2) meses noviembre y diciembre de 2014.</w:t>
      </w:r>
    </w:p>
    <w:p w:rsidR="00DC0773" w:rsidRPr="00157AB4" w:rsidRDefault="00DC0773" w:rsidP="00AA7B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I</w:t>
      </w:r>
      <w:r w:rsidR="00C73159" w:rsidRPr="00157AB4">
        <w:rPr>
          <w:rFonts w:asciiTheme="minorHAnsi" w:hAnsiTheme="minorHAnsi" w:cs="Arial"/>
          <w:sz w:val="22"/>
          <w:szCs w:val="22"/>
          <w:lang w:val="es-ES"/>
        </w:rPr>
        <w:t xml:space="preserve">mporte </w:t>
      </w: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estímulo </w:t>
      </w:r>
      <w:r w:rsidR="00C73159" w:rsidRPr="00157AB4">
        <w:rPr>
          <w:rFonts w:asciiTheme="minorHAnsi" w:hAnsiTheme="minorHAnsi" w:cs="Arial"/>
          <w:sz w:val="22"/>
          <w:szCs w:val="22"/>
          <w:lang w:val="es-ES"/>
        </w:rPr>
        <w:t>a pagar por mes</w:t>
      </w:r>
      <w:r w:rsidRPr="00157AB4">
        <w:rPr>
          <w:rFonts w:asciiTheme="minorHAnsi" w:hAnsiTheme="minorHAnsi" w:cs="Arial"/>
          <w:sz w:val="22"/>
          <w:szCs w:val="22"/>
          <w:lang w:val="es-ES"/>
        </w:rPr>
        <w:t>:</w:t>
      </w:r>
      <w:r w:rsidR="00C73159" w:rsidRPr="00157AB4">
        <w:rPr>
          <w:rFonts w:asciiTheme="minorHAnsi" w:hAnsiTheme="minorHAnsi" w:cs="Arial"/>
          <w:sz w:val="22"/>
          <w:szCs w:val="22"/>
          <w:lang w:val="es-ES"/>
        </w:rPr>
        <w:t xml:space="preserve"> pesos tres mil ($ 3.000,00)</w:t>
      </w: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. </w:t>
      </w:r>
    </w:p>
    <w:p w:rsidR="00C73159" w:rsidRPr="00157AB4" w:rsidRDefault="00DC0773" w:rsidP="00AA7B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Carga horaria máxima: veinte (20) horas semanales.</w:t>
      </w:r>
    </w:p>
    <w:p w:rsidR="00EB5AE5" w:rsidRPr="00157AB4" w:rsidRDefault="00AA7BB9" w:rsidP="00AA7B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Plazos de inscripción: desde el 23 al 29 de octubre de 2014.</w:t>
      </w:r>
    </w:p>
    <w:p w:rsidR="00AA7BB9" w:rsidRPr="00157AB4" w:rsidRDefault="00AA7BB9" w:rsidP="00AA7B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Inicio de desempeño de tareas del estudiante a través de la Beca: 3 de noviembre de 2014</w:t>
      </w:r>
    </w:p>
    <w:p w:rsidR="005101E5" w:rsidRPr="00157AB4" w:rsidRDefault="00DC0773" w:rsidP="00AA7BB9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Cada Unidad Académica conformar</w:t>
      </w:r>
      <w:r w:rsidR="00A34FA1" w:rsidRPr="00157AB4">
        <w:rPr>
          <w:rFonts w:asciiTheme="minorHAnsi" w:hAnsiTheme="minorHAnsi" w:cs="Arial"/>
          <w:sz w:val="22"/>
          <w:szCs w:val="22"/>
          <w:lang w:val="es-ES"/>
        </w:rPr>
        <w:t>á</w:t>
      </w: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 un</w:t>
      </w:r>
      <w:r w:rsidR="007149EB" w:rsidRPr="00157AB4">
        <w:rPr>
          <w:rFonts w:asciiTheme="minorHAnsi" w:hAnsiTheme="minorHAnsi" w:cs="Arial"/>
          <w:sz w:val="22"/>
          <w:szCs w:val="22"/>
          <w:lang w:val="es-ES"/>
        </w:rPr>
        <w:t>a Comisión de Capacitación Pre Profesional Universitaria</w:t>
      </w:r>
      <w:r w:rsidR="00A34FA1" w:rsidRPr="00157AB4">
        <w:rPr>
          <w:rFonts w:asciiTheme="minorHAnsi" w:hAnsiTheme="minorHAnsi" w:cs="Arial"/>
          <w:sz w:val="22"/>
          <w:szCs w:val="22"/>
          <w:lang w:val="es-ES"/>
        </w:rPr>
        <w:t xml:space="preserve"> la cual deberá estar integrada por el</w:t>
      </w:r>
      <w:r w:rsidR="005101E5" w:rsidRPr="00157AB4">
        <w:rPr>
          <w:rFonts w:asciiTheme="minorHAnsi" w:hAnsiTheme="minorHAnsi" w:cs="Arial"/>
          <w:sz w:val="22"/>
          <w:szCs w:val="22"/>
          <w:lang w:val="es-ES"/>
        </w:rPr>
        <w:t>/la</w:t>
      </w:r>
      <w:r w:rsidR="00A34FA1" w:rsidRPr="00157AB4">
        <w:rPr>
          <w:rFonts w:asciiTheme="minorHAnsi" w:hAnsiTheme="minorHAnsi" w:cs="Arial"/>
          <w:sz w:val="22"/>
          <w:szCs w:val="22"/>
          <w:lang w:val="es-ES"/>
        </w:rPr>
        <w:t xml:space="preserve"> Secretario/a de Asesoría Estudiantil o quien cumpla la función, un representante de la Secretaría Académica y un representante docente</w:t>
      </w:r>
      <w:r w:rsidR="005101E5" w:rsidRPr="00157AB4">
        <w:rPr>
          <w:rFonts w:asciiTheme="minorHAnsi" w:hAnsiTheme="minorHAnsi" w:cs="Arial"/>
          <w:sz w:val="22"/>
          <w:szCs w:val="22"/>
          <w:lang w:val="es-ES"/>
        </w:rPr>
        <w:t>.</w:t>
      </w:r>
    </w:p>
    <w:p w:rsidR="00EB0BC9" w:rsidRPr="00157AB4" w:rsidRDefault="005101E5" w:rsidP="00435D27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La Unidad Académica </w:t>
      </w:r>
      <w:r w:rsidR="008B6692" w:rsidRPr="00157AB4">
        <w:rPr>
          <w:rFonts w:asciiTheme="minorHAnsi" w:hAnsiTheme="minorHAnsi" w:cs="Arial"/>
          <w:sz w:val="22"/>
          <w:szCs w:val="22"/>
          <w:lang w:val="es-ES"/>
        </w:rPr>
        <w:t>determinará</w:t>
      </w: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 los programas, proyectos o actividades</w:t>
      </w:r>
      <w:r w:rsidR="008B6692" w:rsidRPr="00157AB4">
        <w:rPr>
          <w:rFonts w:asciiTheme="minorHAnsi" w:hAnsiTheme="minorHAnsi" w:cs="Arial"/>
          <w:sz w:val="22"/>
          <w:szCs w:val="22"/>
          <w:lang w:val="es-ES"/>
        </w:rPr>
        <w:t xml:space="preserve">, </w:t>
      </w:r>
      <w:r w:rsidR="00EB0BC9" w:rsidRPr="00157AB4">
        <w:rPr>
          <w:rFonts w:asciiTheme="minorHAnsi" w:hAnsiTheme="minorHAnsi" w:cs="Arial"/>
          <w:sz w:val="22"/>
          <w:szCs w:val="22"/>
          <w:lang w:val="es-ES"/>
        </w:rPr>
        <w:t>de los cuales deberá consignarse objetivos, características y condiciones generales de las actividades a implementar, perfil del becado y responsable o tutor institucional.</w:t>
      </w:r>
      <w:r w:rsidR="0008135D" w:rsidRPr="00157AB4">
        <w:rPr>
          <w:rFonts w:asciiTheme="minorHAnsi" w:hAnsiTheme="minorHAnsi" w:cs="Arial"/>
          <w:sz w:val="22"/>
          <w:szCs w:val="22"/>
          <w:lang w:val="es-ES"/>
        </w:rPr>
        <w:t xml:space="preserve"> Definidos estos, deberá publicitar la convocatoria y su reglamentación (Ord. 54/09 CS)  </w:t>
      </w:r>
    </w:p>
    <w:p w:rsidR="0008135D" w:rsidRPr="00157AB4" w:rsidRDefault="00EB0BC9" w:rsidP="00435D27">
      <w:pPr>
        <w:pStyle w:val="Prrafodelista"/>
        <w:numPr>
          <w:ilvl w:val="0"/>
          <w:numId w:val="6"/>
        </w:numPr>
        <w:spacing w:before="120" w:after="120"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lastRenderedPageBreak/>
        <w:t>L</w:t>
      </w:r>
      <w:r w:rsidR="005101E5" w:rsidRPr="00157AB4">
        <w:rPr>
          <w:rFonts w:asciiTheme="minorHAnsi" w:hAnsiTheme="minorHAnsi" w:cs="Arial"/>
          <w:sz w:val="22"/>
          <w:szCs w:val="22"/>
          <w:lang w:val="es-ES"/>
        </w:rPr>
        <w:t xml:space="preserve">a Comisión </w:t>
      </w: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recepcionará los antecedentes de los postulantes a fin de evaluar y </w:t>
      </w:r>
    </w:p>
    <w:p w:rsidR="002E5578" w:rsidRPr="00157AB4" w:rsidRDefault="00EB0BC9" w:rsidP="00435D27">
      <w:pPr>
        <w:pStyle w:val="Prrafodelista"/>
        <w:spacing w:before="120" w:after="120" w:line="360" w:lineRule="auto"/>
        <w:ind w:left="1440"/>
        <w:jc w:val="both"/>
        <w:rPr>
          <w:rFonts w:asciiTheme="minorHAnsi" w:hAnsiTheme="minorHAnsi" w:cs="Arial"/>
          <w:sz w:val="22"/>
          <w:szCs w:val="22"/>
          <w:lang w:val="es-ES"/>
        </w:rPr>
      </w:pPr>
      <w:proofErr w:type="gramStart"/>
      <w:r w:rsidRPr="00157AB4">
        <w:rPr>
          <w:rFonts w:asciiTheme="minorHAnsi" w:hAnsiTheme="minorHAnsi" w:cs="Arial"/>
          <w:sz w:val="22"/>
          <w:szCs w:val="22"/>
          <w:lang w:val="es-ES"/>
        </w:rPr>
        <w:t>establecer</w:t>
      </w:r>
      <w:proofErr w:type="gramEnd"/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2E5578" w:rsidRPr="00157AB4">
        <w:rPr>
          <w:rFonts w:asciiTheme="minorHAnsi" w:hAnsiTheme="minorHAnsi" w:cs="Arial"/>
          <w:sz w:val="22"/>
          <w:szCs w:val="22"/>
          <w:lang w:val="es-ES"/>
        </w:rPr>
        <w:t>un orden de mérito, contemplando los siguientes criterios:</w:t>
      </w:r>
    </w:p>
    <w:p w:rsidR="002E5578" w:rsidRPr="00157AB4" w:rsidRDefault="002E5578" w:rsidP="00435D27">
      <w:pPr>
        <w:pStyle w:val="Prrafodelista"/>
        <w:spacing w:before="120" w:after="120" w:line="360" w:lineRule="auto"/>
        <w:ind w:left="1440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-estudiante activo avanzado (3º año o más),</w:t>
      </w:r>
    </w:p>
    <w:p w:rsidR="002E5578" w:rsidRPr="00157AB4" w:rsidRDefault="002E5578" w:rsidP="00435D27">
      <w:pPr>
        <w:pStyle w:val="Prrafodelista"/>
        <w:spacing w:before="120" w:after="120" w:line="360" w:lineRule="auto"/>
        <w:ind w:left="1440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-condiciones específicas requeridas para la tarea a desarrollar,</w:t>
      </w:r>
    </w:p>
    <w:p w:rsidR="002E5578" w:rsidRPr="00157AB4" w:rsidRDefault="002E5578" w:rsidP="00435D27">
      <w:pPr>
        <w:pStyle w:val="Prrafodelista"/>
        <w:spacing w:before="120" w:after="120" w:line="360" w:lineRule="auto"/>
        <w:ind w:left="1440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-cantidad de materias aprobadas y promedio obtenido,</w:t>
      </w:r>
    </w:p>
    <w:p w:rsidR="002E5578" w:rsidRPr="00157AB4" w:rsidRDefault="002E5578" w:rsidP="00435D27">
      <w:pPr>
        <w:pStyle w:val="Prrafodelista"/>
        <w:spacing w:before="120" w:after="120" w:line="360" w:lineRule="auto"/>
        <w:ind w:left="1440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-antecedentes en tareas a fines o cursos vinculados con la actividad a desarrollar,</w:t>
      </w:r>
    </w:p>
    <w:p w:rsidR="00A47BAD" w:rsidRPr="00157AB4" w:rsidRDefault="002E5578" w:rsidP="00435D27">
      <w:pPr>
        <w:pStyle w:val="Prrafodelista"/>
        <w:spacing w:before="120" w:after="120" w:line="360" w:lineRule="auto"/>
        <w:ind w:left="1440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-criterios que la Comisión considere pertinentes para el desarrollo de la tarea.</w:t>
      </w:r>
    </w:p>
    <w:p w:rsidR="00AA7BB9" w:rsidRPr="00157AB4" w:rsidRDefault="00AA7BB9" w:rsidP="00435D27">
      <w:pPr>
        <w:pStyle w:val="Prrafodelista"/>
        <w:numPr>
          <w:ilvl w:val="0"/>
          <w:numId w:val="7"/>
        </w:numPr>
        <w:spacing w:before="120" w:after="120" w:line="360" w:lineRule="auto"/>
        <w:ind w:firstLine="23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Finalizado el proceso de selección</w:t>
      </w:r>
      <w:r w:rsidR="0094602B" w:rsidRPr="00157AB4">
        <w:rPr>
          <w:rFonts w:asciiTheme="minorHAnsi" w:hAnsiTheme="minorHAnsi" w:cs="Arial"/>
          <w:sz w:val="22"/>
          <w:szCs w:val="22"/>
          <w:lang w:val="es-ES"/>
        </w:rPr>
        <w:t>,</w:t>
      </w: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 la Comisión</w:t>
      </w:r>
      <w:r w:rsidR="0094602B" w:rsidRPr="00157AB4">
        <w:rPr>
          <w:rFonts w:asciiTheme="minorHAnsi" w:hAnsiTheme="minorHAnsi" w:cs="Arial"/>
          <w:sz w:val="22"/>
          <w:szCs w:val="22"/>
          <w:lang w:val="es-ES"/>
        </w:rPr>
        <w:t xml:space="preserve"> remitirá</w:t>
      </w: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 todas las actuaciones al Decano de su Unidad Académica  a los efectos de verificar que lo actuado se ajuste a lo estipulado en la presente resolución y la Ord. 54/2009 CS. </w:t>
      </w:r>
    </w:p>
    <w:p w:rsidR="00A47BAD" w:rsidRPr="00157AB4" w:rsidRDefault="00A47BAD" w:rsidP="00435D27">
      <w:pPr>
        <w:pStyle w:val="Prrafodelista"/>
        <w:numPr>
          <w:ilvl w:val="0"/>
          <w:numId w:val="7"/>
        </w:numPr>
        <w:spacing w:before="120" w:after="120" w:line="360" w:lineRule="auto"/>
        <w:ind w:firstLine="23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No podrán participar de la convocatoria los estudiantes que:</w:t>
      </w:r>
    </w:p>
    <w:p w:rsidR="00A47BAD" w:rsidRPr="00157AB4" w:rsidRDefault="00A47BAD" w:rsidP="00435D27">
      <w:pPr>
        <w:spacing w:before="120" w:after="120" w:line="360" w:lineRule="auto"/>
        <w:ind w:left="709" w:firstLine="709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-hayan perdido su condición de estudiante activo,</w:t>
      </w:r>
    </w:p>
    <w:p w:rsidR="00A47BAD" w:rsidRPr="00157AB4" w:rsidRDefault="00A47BAD" w:rsidP="00435D27">
      <w:pPr>
        <w:spacing w:before="120" w:after="120" w:line="360" w:lineRule="auto"/>
        <w:ind w:left="709" w:firstLine="709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-se encuentren realizando una pasantía educativa o tengan asignada una beca de capacitación pre profesional. </w:t>
      </w:r>
    </w:p>
    <w:p w:rsidR="0067661A" w:rsidRPr="00157AB4" w:rsidRDefault="0067661A" w:rsidP="00435D27">
      <w:pPr>
        <w:pStyle w:val="Prrafodelista"/>
        <w:numPr>
          <w:ilvl w:val="0"/>
          <w:numId w:val="7"/>
        </w:numPr>
        <w:spacing w:before="120" w:after="120" w:line="360" w:lineRule="auto"/>
        <w:ind w:firstLine="23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Las responsabilidades de los T</w:t>
      </w:r>
      <w:r w:rsidR="0008135D" w:rsidRPr="00157AB4">
        <w:rPr>
          <w:rFonts w:asciiTheme="minorHAnsi" w:hAnsiTheme="minorHAnsi" w:cs="Arial"/>
          <w:sz w:val="22"/>
          <w:szCs w:val="22"/>
          <w:lang w:val="es-ES"/>
        </w:rPr>
        <w:t xml:space="preserve">utores </w:t>
      </w:r>
      <w:r w:rsidRPr="00157AB4">
        <w:rPr>
          <w:rFonts w:asciiTheme="minorHAnsi" w:hAnsiTheme="minorHAnsi" w:cs="Arial"/>
          <w:sz w:val="22"/>
          <w:szCs w:val="22"/>
          <w:lang w:val="es-ES"/>
        </w:rPr>
        <w:t>I</w:t>
      </w:r>
      <w:r w:rsidR="0008135D" w:rsidRPr="00157AB4">
        <w:rPr>
          <w:rFonts w:asciiTheme="minorHAnsi" w:hAnsiTheme="minorHAnsi" w:cs="Arial"/>
          <w:sz w:val="22"/>
          <w:szCs w:val="22"/>
          <w:lang w:val="es-ES"/>
        </w:rPr>
        <w:t>nstitucionales</w:t>
      </w: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 serán:</w:t>
      </w:r>
    </w:p>
    <w:p w:rsidR="0067661A" w:rsidRPr="00157AB4" w:rsidRDefault="0067661A" w:rsidP="00435D27">
      <w:pPr>
        <w:pStyle w:val="Prrafodelista"/>
        <w:spacing w:before="120" w:after="120" w:line="360" w:lineRule="auto"/>
        <w:ind w:left="1418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-cooperar con la Comisión en caso que esta lo solicite,</w:t>
      </w:r>
    </w:p>
    <w:p w:rsidR="0067661A" w:rsidRPr="00157AB4" w:rsidRDefault="0067661A" w:rsidP="00435D27">
      <w:pPr>
        <w:pStyle w:val="Prrafodelista"/>
        <w:spacing w:before="120" w:after="120" w:line="360" w:lineRule="auto"/>
        <w:ind w:left="1418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-orientar y supervisar la ejecución de las actividades planificadas,</w:t>
      </w:r>
    </w:p>
    <w:p w:rsidR="0067661A" w:rsidRPr="00157AB4" w:rsidRDefault="0067661A" w:rsidP="00435D27">
      <w:pPr>
        <w:pStyle w:val="Prrafodelista"/>
        <w:spacing w:before="120" w:after="120" w:line="360" w:lineRule="auto"/>
        <w:ind w:left="1418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-informar y/o evaluar el desempeño del estudiante becado, remitirlo a la Comisión y ésta a la Dirección de Acción Social de la Secretaría de Bienestar Universitario.</w:t>
      </w:r>
    </w:p>
    <w:p w:rsidR="0067661A" w:rsidRPr="00157AB4" w:rsidRDefault="0067661A" w:rsidP="00435D27">
      <w:pPr>
        <w:pStyle w:val="Prrafodelista"/>
        <w:numPr>
          <w:ilvl w:val="0"/>
          <w:numId w:val="7"/>
        </w:numPr>
        <w:spacing w:before="120" w:after="120" w:line="360" w:lineRule="auto"/>
        <w:ind w:firstLine="23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El becado al comienzo de la actividad deberá firmar carta de compromiso individual (acuerdo) establecido en la Ord. 54/2009, Anexo II</w:t>
      </w:r>
      <w:r w:rsidR="00EB5AE5" w:rsidRPr="00157AB4">
        <w:rPr>
          <w:rFonts w:asciiTheme="minorHAnsi" w:hAnsiTheme="minorHAnsi" w:cs="Arial"/>
          <w:sz w:val="22"/>
          <w:szCs w:val="22"/>
          <w:lang w:val="es-ES"/>
        </w:rPr>
        <w:t>.</w:t>
      </w:r>
      <w:r w:rsidRPr="00157AB4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:rsidR="00EB5AE5" w:rsidRPr="00157AB4" w:rsidRDefault="00A954D0" w:rsidP="00435D27">
      <w:pPr>
        <w:pStyle w:val="Prrafodelista"/>
        <w:numPr>
          <w:ilvl w:val="0"/>
          <w:numId w:val="7"/>
        </w:numPr>
        <w:spacing w:before="120" w:after="120" w:line="360" w:lineRule="auto"/>
        <w:ind w:firstLine="234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157AB4">
        <w:rPr>
          <w:rFonts w:asciiTheme="minorHAnsi" w:hAnsiTheme="minorHAnsi" w:cs="Arial"/>
          <w:sz w:val="22"/>
          <w:szCs w:val="22"/>
          <w:lang w:val="es-ES"/>
        </w:rPr>
        <w:t>Es responsabilidad de la</w:t>
      </w:r>
      <w:r w:rsidR="00EB5AE5" w:rsidRPr="00157AB4">
        <w:rPr>
          <w:rFonts w:asciiTheme="minorHAnsi" w:hAnsiTheme="minorHAnsi" w:cs="Arial"/>
          <w:sz w:val="22"/>
          <w:szCs w:val="22"/>
          <w:lang w:val="es-ES"/>
        </w:rPr>
        <w:t xml:space="preserve"> Unidad Académica tramitar el seguro de accidentes para cada uno de los estudiantes asignados.</w:t>
      </w:r>
    </w:p>
    <w:p w:rsidR="0067661A" w:rsidRPr="00AA7BB9" w:rsidRDefault="0067661A" w:rsidP="00AA7BB9">
      <w:pPr>
        <w:pStyle w:val="Prrafodelista"/>
        <w:spacing w:before="120" w:after="120" w:line="360" w:lineRule="auto"/>
        <w:ind w:left="1418"/>
        <w:rPr>
          <w:rFonts w:ascii="Arial" w:hAnsi="Arial" w:cs="Arial"/>
          <w:sz w:val="22"/>
          <w:szCs w:val="22"/>
          <w:lang w:val="es-ES"/>
        </w:rPr>
      </w:pPr>
    </w:p>
    <w:p w:rsidR="0067661A" w:rsidRDefault="0067661A" w:rsidP="0067661A">
      <w:pPr>
        <w:pStyle w:val="Prrafodelista"/>
        <w:ind w:left="1418"/>
        <w:rPr>
          <w:sz w:val="24"/>
          <w:szCs w:val="24"/>
          <w:lang w:val="es-ES"/>
        </w:rPr>
      </w:pPr>
    </w:p>
    <w:p w:rsidR="0008135D" w:rsidRPr="0067661A" w:rsidRDefault="0008135D" w:rsidP="0067661A">
      <w:pPr>
        <w:rPr>
          <w:sz w:val="24"/>
          <w:szCs w:val="24"/>
          <w:lang w:val="es-ES"/>
        </w:rPr>
      </w:pPr>
      <w:r w:rsidRPr="0067661A">
        <w:rPr>
          <w:sz w:val="24"/>
          <w:szCs w:val="24"/>
          <w:lang w:val="es-ES"/>
        </w:rPr>
        <w:t xml:space="preserve"> </w:t>
      </w:r>
    </w:p>
    <w:p w:rsidR="00C74191" w:rsidRPr="00EA06B0" w:rsidRDefault="00C74191" w:rsidP="00EA06B0">
      <w:pPr>
        <w:ind w:firstLine="1418"/>
        <w:rPr>
          <w:sz w:val="24"/>
          <w:szCs w:val="24"/>
          <w:lang w:val="es-ES"/>
        </w:rPr>
      </w:pPr>
    </w:p>
    <w:p w:rsidR="00347793" w:rsidRPr="00EA06B0" w:rsidRDefault="00FF5CA5" w:rsidP="00EA06B0">
      <w:pPr>
        <w:rPr>
          <w:lang w:val="es-ES"/>
        </w:rPr>
      </w:pPr>
      <w:r w:rsidRPr="00EA06B0">
        <w:rPr>
          <w:lang w:val="es-ES"/>
        </w:rPr>
        <w:t xml:space="preserve"> </w:t>
      </w:r>
      <w:r w:rsidR="00347793" w:rsidRPr="00EA06B0">
        <w:rPr>
          <w:lang w:val="es-ES"/>
        </w:rPr>
        <w:t xml:space="preserve"> </w:t>
      </w:r>
    </w:p>
    <w:sectPr w:rsidR="00347793" w:rsidRPr="00EA06B0" w:rsidSect="00573123">
      <w:headerReference w:type="default" r:id="rId9"/>
      <w:pgSz w:w="11907" w:h="16839" w:code="9"/>
      <w:pgMar w:top="1418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22" w:rsidRDefault="00280A22">
      <w:r>
        <w:separator/>
      </w:r>
    </w:p>
  </w:endnote>
  <w:endnote w:type="continuationSeparator" w:id="0">
    <w:p w:rsidR="00280A22" w:rsidRDefault="0028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22" w:rsidRDefault="00280A22">
      <w:r>
        <w:separator/>
      </w:r>
    </w:p>
  </w:footnote>
  <w:footnote w:type="continuationSeparator" w:id="0">
    <w:p w:rsidR="00280A22" w:rsidRDefault="00280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23" w:rsidRDefault="00573123" w:rsidP="00573123">
    <w:pPr>
      <w:pStyle w:val="Encabezado"/>
      <w:tabs>
        <w:tab w:val="clear" w:pos="4419"/>
        <w:tab w:val="clear" w:pos="8838"/>
      </w:tabs>
      <w:jc w:val="right"/>
      <w:rPr>
        <w:rFonts w:ascii="Verdana" w:hAnsi="Verdana"/>
        <w:b/>
        <w:bCs/>
        <w:sz w:val="12"/>
        <w:szCs w:val="12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CA2B3F9" wp14:editId="08DF4DC6">
          <wp:simplePos x="0" y="0"/>
          <wp:positionH relativeFrom="column">
            <wp:posOffset>-3810</wp:posOffset>
          </wp:positionH>
          <wp:positionV relativeFrom="paragraph">
            <wp:posOffset>-5080</wp:posOffset>
          </wp:positionV>
          <wp:extent cx="4010025" cy="827405"/>
          <wp:effectExtent l="0" t="0" r="9525" b="0"/>
          <wp:wrapNone/>
          <wp:docPr id="14" name="Imagen 1" descr="Descripción: 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3123" w:rsidRDefault="00573123" w:rsidP="00573123">
    <w:pPr>
      <w:pStyle w:val="Encabezado"/>
      <w:tabs>
        <w:tab w:val="clear" w:pos="4419"/>
        <w:tab w:val="clear" w:pos="8838"/>
      </w:tabs>
      <w:jc w:val="right"/>
      <w:rPr>
        <w:rFonts w:ascii="Verdana" w:hAnsi="Verdana"/>
        <w:b/>
        <w:bCs/>
        <w:sz w:val="12"/>
        <w:szCs w:val="12"/>
      </w:rPr>
    </w:pPr>
  </w:p>
  <w:p w:rsidR="00573123" w:rsidRDefault="00573123" w:rsidP="00573123">
    <w:pPr>
      <w:pStyle w:val="Encabezado"/>
      <w:tabs>
        <w:tab w:val="clear" w:pos="4419"/>
        <w:tab w:val="clear" w:pos="8838"/>
      </w:tabs>
      <w:jc w:val="right"/>
      <w:rPr>
        <w:rFonts w:ascii="Verdana" w:hAnsi="Verdana"/>
        <w:b/>
        <w:bCs/>
        <w:sz w:val="12"/>
        <w:szCs w:val="12"/>
      </w:rPr>
    </w:pPr>
  </w:p>
  <w:p w:rsidR="00573123" w:rsidRDefault="00573123" w:rsidP="00573123">
    <w:pPr>
      <w:pStyle w:val="Encabezado"/>
      <w:tabs>
        <w:tab w:val="clear" w:pos="4419"/>
        <w:tab w:val="clear" w:pos="8838"/>
      </w:tabs>
      <w:jc w:val="right"/>
      <w:rPr>
        <w:rFonts w:ascii="Verdana" w:hAnsi="Verdana"/>
        <w:b/>
        <w:bCs/>
        <w:sz w:val="12"/>
        <w:szCs w:val="12"/>
      </w:rPr>
    </w:pPr>
  </w:p>
  <w:p w:rsidR="00573123" w:rsidRDefault="00573123" w:rsidP="00573123">
    <w:pPr>
      <w:pStyle w:val="Encabezado"/>
      <w:tabs>
        <w:tab w:val="clear" w:pos="4419"/>
        <w:tab w:val="clear" w:pos="8838"/>
      </w:tabs>
      <w:jc w:val="right"/>
      <w:rPr>
        <w:rFonts w:ascii="Verdana" w:hAnsi="Verdana"/>
        <w:b/>
        <w:bCs/>
        <w:sz w:val="12"/>
        <w:szCs w:val="12"/>
      </w:rPr>
    </w:pPr>
  </w:p>
  <w:p w:rsidR="00573123" w:rsidRDefault="00573123" w:rsidP="00573123">
    <w:pPr>
      <w:pStyle w:val="Encabezado"/>
      <w:tabs>
        <w:tab w:val="clear" w:pos="4419"/>
        <w:tab w:val="clear" w:pos="8838"/>
      </w:tabs>
      <w:jc w:val="right"/>
      <w:rPr>
        <w:rFonts w:ascii="Verdana" w:hAnsi="Verdana"/>
        <w:b/>
        <w:bCs/>
        <w:sz w:val="12"/>
        <w:szCs w:val="12"/>
      </w:rPr>
    </w:pPr>
  </w:p>
  <w:p w:rsidR="00573123" w:rsidRDefault="00573123" w:rsidP="00573123">
    <w:pPr>
      <w:pStyle w:val="Encabezado"/>
      <w:tabs>
        <w:tab w:val="clear" w:pos="4419"/>
        <w:tab w:val="clear" w:pos="8838"/>
      </w:tabs>
      <w:jc w:val="right"/>
      <w:rPr>
        <w:rFonts w:ascii="Verdana" w:hAnsi="Verdana"/>
        <w:b/>
        <w:bCs/>
        <w:sz w:val="12"/>
        <w:szCs w:val="12"/>
      </w:rPr>
    </w:pPr>
  </w:p>
  <w:p w:rsidR="00573123" w:rsidRDefault="00573123" w:rsidP="00573123">
    <w:pPr>
      <w:pStyle w:val="Encabezado"/>
      <w:tabs>
        <w:tab w:val="clear" w:pos="4419"/>
        <w:tab w:val="clear" w:pos="8838"/>
      </w:tabs>
      <w:jc w:val="right"/>
      <w:rPr>
        <w:rFonts w:ascii="Verdana" w:hAnsi="Verdana"/>
        <w:b/>
        <w:bCs/>
        <w:sz w:val="12"/>
        <w:szCs w:val="12"/>
      </w:rPr>
    </w:pPr>
  </w:p>
  <w:p w:rsidR="00573123" w:rsidRDefault="00573123" w:rsidP="00573123">
    <w:pPr>
      <w:pStyle w:val="Encabezado"/>
      <w:tabs>
        <w:tab w:val="clear" w:pos="4419"/>
        <w:tab w:val="clear" w:pos="8838"/>
      </w:tabs>
      <w:jc w:val="right"/>
      <w:rPr>
        <w:rFonts w:ascii="Verdana" w:hAnsi="Verdana"/>
        <w:b/>
        <w:bCs/>
        <w:sz w:val="12"/>
        <w:szCs w:val="12"/>
      </w:rPr>
    </w:pPr>
  </w:p>
  <w:p w:rsidR="00573123" w:rsidRDefault="00573123" w:rsidP="00573123">
    <w:pPr>
      <w:pStyle w:val="Encabezado"/>
      <w:tabs>
        <w:tab w:val="clear" w:pos="4419"/>
        <w:tab w:val="clear" w:pos="8838"/>
      </w:tabs>
      <w:jc w:val="right"/>
      <w:rPr>
        <w:rFonts w:ascii="Verdana" w:hAnsi="Verdana"/>
        <w:b/>
        <w:bCs/>
        <w:sz w:val="12"/>
        <w:szCs w:val="12"/>
      </w:rPr>
    </w:pPr>
  </w:p>
  <w:p w:rsidR="00573123" w:rsidRPr="00F00313" w:rsidRDefault="00573123" w:rsidP="00573123">
    <w:pPr>
      <w:pStyle w:val="Encabezado"/>
      <w:tabs>
        <w:tab w:val="clear" w:pos="4419"/>
        <w:tab w:val="clear" w:pos="8838"/>
      </w:tabs>
      <w:ind w:firstLine="709"/>
      <w:rPr>
        <w:rFonts w:ascii="Verdana" w:hAnsi="Verdana"/>
        <w:b/>
        <w:bCs/>
        <w:sz w:val="12"/>
        <w:szCs w:val="12"/>
      </w:rPr>
    </w:pPr>
    <w:r w:rsidRPr="00F00313">
      <w:rPr>
        <w:rFonts w:ascii="Verdana" w:hAnsi="Verdana"/>
        <w:b/>
        <w:bCs/>
        <w:sz w:val="12"/>
        <w:szCs w:val="12"/>
      </w:rPr>
      <w:t xml:space="preserve">“2014 – AÑO </w:t>
    </w:r>
    <w:r w:rsidRPr="00F00313">
      <w:rPr>
        <w:rFonts w:ascii="Verdana" w:hAnsi="Verdana"/>
        <w:b/>
        <w:color w:val="000000"/>
        <w:sz w:val="12"/>
        <w:szCs w:val="12"/>
      </w:rPr>
      <w:t>DE HOMENAJE AL ALMIRANTE GUILLERMO BROWN EN EL BICENTENARIO DEL COMBATE NAVAL DE MONTEVIDEO</w:t>
    </w:r>
    <w:r w:rsidRPr="00F00313">
      <w:rPr>
        <w:rFonts w:ascii="Verdana" w:hAnsi="Verdana"/>
        <w:b/>
        <w:bCs/>
        <w:sz w:val="12"/>
        <w:szCs w:val="12"/>
      </w:rPr>
      <w:t>”</w:t>
    </w:r>
  </w:p>
  <w:p w:rsidR="000D43B8" w:rsidRDefault="000D43B8" w:rsidP="0069650B">
    <w:pPr>
      <w:pStyle w:val="Encabezado"/>
      <w:tabs>
        <w:tab w:val="clear" w:pos="8838"/>
        <w:tab w:val="left" w:pos="8505"/>
      </w:tabs>
      <w:jc w:val="center"/>
      <w:rPr>
        <w:noProof/>
        <w:lang w:val="es-AR" w:eastAsia="es-AR"/>
      </w:rPr>
    </w:pPr>
  </w:p>
  <w:p w:rsidR="000A646E" w:rsidRDefault="000A646E" w:rsidP="0069650B">
    <w:pPr>
      <w:pStyle w:val="Encabezado"/>
      <w:tabs>
        <w:tab w:val="clear" w:pos="8838"/>
        <w:tab w:val="left" w:pos="850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519"/>
    <w:multiLevelType w:val="hybridMultilevel"/>
    <w:tmpl w:val="30A6A496"/>
    <w:lvl w:ilvl="0" w:tplc="E2184EE6">
      <w:numFmt w:val="bullet"/>
      <w:lvlText w:val="-"/>
      <w:lvlJc w:val="left"/>
      <w:pPr>
        <w:ind w:left="321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3C55D0"/>
    <w:multiLevelType w:val="hybridMultilevel"/>
    <w:tmpl w:val="835CD2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67CB6"/>
    <w:multiLevelType w:val="hybridMultilevel"/>
    <w:tmpl w:val="3D80B696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DB16CDC"/>
    <w:multiLevelType w:val="hybridMultilevel"/>
    <w:tmpl w:val="6116DE48"/>
    <w:lvl w:ilvl="0" w:tplc="E2184EE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41B6182B"/>
    <w:multiLevelType w:val="hybridMultilevel"/>
    <w:tmpl w:val="2F3A1AE8"/>
    <w:lvl w:ilvl="0" w:tplc="0C0A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5F47570"/>
    <w:multiLevelType w:val="hybridMultilevel"/>
    <w:tmpl w:val="48A2D278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ABA17A2"/>
    <w:multiLevelType w:val="hybridMultilevel"/>
    <w:tmpl w:val="934A0E60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C81CE6"/>
    <w:multiLevelType w:val="hybridMultilevel"/>
    <w:tmpl w:val="BA4EE3D6"/>
    <w:lvl w:ilvl="0" w:tplc="0C0A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5AB923B4"/>
    <w:multiLevelType w:val="multilevel"/>
    <w:tmpl w:val="C302AB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75632783"/>
    <w:multiLevelType w:val="hybridMultilevel"/>
    <w:tmpl w:val="30DA70E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A2"/>
    <w:rsid w:val="0008135D"/>
    <w:rsid w:val="000A646E"/>
    <w:rsid w:val="000D43B8"/>
    <w:rsid w:val="001362A4"/>
    <w:rsid w:val="00157AB4"/>
    <w:rsid w:val="00196AF2"/>
    <w:rsid w:val="00225E9D"/>
    <w:rsid w:val="00256D39"/>
    <w:rsid w:val="00267AC7"/>
    <w:rsid w:val="00280A22"/>
    <w:rsid w:val="002B28C7"/>
    <w:rsid w:val="002E039F"/>
    <w:rsid w:val="002E5578"/>
    <w:rsid w:val="00332B58"/>
    <w:rsid w:val="00347793"/>
    <w:rsid w:val="003A792A"/>
    <w:rsid w:val="003F38A9"/>
    <w:rsid w:val="004113ED"/>
    <w:rsid w:val="00435D27"/>
    <w:rsid w:val="0049655F"/>
    <w:rsid w:val="004D4D26"/>
    <w:rsid w:val="004F0ABB"/>
    <w:rsid w:val="004F4D39"/>
    <w:rsid w:val="004F5CD0"/>
    <w:rsid w:val="005101E5"/>
    <w:rsid w:val="00573123"/>
    <w:rsid w:val="00584FB4"/>
    <w:rsid w:val="005C63F2"/>
    <w:rsid w:val="00662E14"/>
    <w:rsid w:val="0067661A"/>
    <w:rsid w:val="0069650B"/>
    <w:rsid w:val="006A5A9A"/>
    <w:rsid w:val="006F41BF"/>
    <w:rsid w:val="007149EB"/>
    <w:rsid w:val="007332A4"/>
    <w:rsid w:val="007B41C8"/>
    <w:rsid w:val="008015A2"/>
    <w:rsid w:val="00815041"/>
    <w:rsid w:val="0089695C"/>
    <w:rsid w:val="008B6692"/>
    <w:rsid w:val="008E38D8"/>
    <w:rsid w:val="008F4D1C"/>
    <w:rsid w:val="008F6203"/>
    <w:rsid w:val="009125FE"/>
    <w:rsid w:val="009257E2"/>
    <w:rsid w:val="0094602B"/>
    <w:rsid w:val="00A06981"/>
    <w:rsid w:val="00A3294D"/>
    <w:rsid w:val="00A34FA1"/>
    <w:rsid w:val="00A47BAD"/>
    <w:rsid w:val="00A6375D"/>
    <w:rsid w:val="00A74799"/>
    <w:rsid w:val="00A87CF4"/>
    <w:rsid w:val="00A954D0"/>
    <w:rsid w:val="00AA7BB9"/>
    <w:rsid w:val="00AB0EE2"/>
    <w:rsid w:val="00B106F9"/>
    <w:rsid w:val="00B65011"/>
    <w:rsid w:val="00B84B95"/>
    <w:rsid w:val="00BD10AD"/>
    <w:rsid w:val="00BD254A"/>
    <w:rsid w:val="00BD5CC4"/>
    <w:rsid w:val="00BF17D4"/>
    <w:rsid w:val="00C25BA9"/>
    <w:rsid w:val="00C73159"/>
    <w:rsid w:val="00C74191"/>
    <w:rsid w:val="00C8386D"/>
    <w:rsid w:val="00CA51DF"/>
    <w:rsid w:val="00D7140D"/>
    <w:rsid w:val="00D92B09"/>
    <w:rsid w:val="00DC0773"/>
    <w:rsid w:val="00DC31A1"/>
    <w:rsid w:val="00DD5A18"/>
    <w:rsid w:val="00EA06B0"/>
    <w:rsid w:val="00EB0BC9"/>
    <w:rsid w:val="00EB5AE5"/>
    <w:rsid w:val="00F53DBA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75D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6375D"/>
    <w:pPr>
      <w:keepNext/>
      <w:jc w:val="right"/>
      <w:outlineLvl w:val="0"/>
    </w:pPr>
    <w:rPr>
      <w:rFonts w:ascii="Verdana" w:hAnsi="Verdana"/>
      <w:sz w:val="24"/>
      <w:lang w:val="es-MX"/>
    </w:rPr>
  </w:style>
  <w:style w:type="paragraph" w:styleId="Ttulo6">
    <w:name w:val="heading 6"/>
    <w:basedOn w:val="Normal"/>
    <w:next w:val="Normal"/>
    <w:qFormat/>
    <w:rsid w:val="00A6375D"/>
    <w:pPr>
      <w:keepNext/>
      <w:outlineLvl w:val="5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line="360" w:lineRule="auto"/>
      <w:jc w:val="both"/>
    </w:pPr>
    <w:rPr>
      <w:lang w:val="es-ES"/>
    </w:rPr>
  </w:style>
  <w:style w:type="paragraph" w:styleId="HTMLconformatoprevio">
    <w:name w:val="HTML Preformatted"/>
    <w:basedOn w:val="Normal"/>
    <w:rsid w:val="006F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es-ES"/>
    </w:rPr>
  </w:style>
  <w:style w:type="paragraph" w:customStyle="1" w:styleId="Predeterminado">
    <w:name w:val="Predeterminado"/>
    <w:rsid w:val="006A5A9A"/>
    <w:pPr>
      <w:tabs>
        <w:tab w:val="left" w:pos="709"/>
      </w:tabs>
      <w:suppressAutoHyphens/>
      <w:spacing w:after="200" w:line="276" w:lineRule="atLeast"/>
    </w:pPr>
    <w:rPr>
      <w:rFonts w:eastAsia="Droid Sans Fallback" w:cs="FreeSans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rsid w:val="00BF17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17D4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7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375D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6375D"/>
    <w:pPr>
      <w:keepNext/>
      <w:jc w:val="right"/>
      <w:outlineLvl w:val="0"/>
    </w:pPr>
    <w:rPr>
      <w:rFonts w:ascii="Verdana" w:hAnsi="Verdana"/>
      <w:sz w:val="24"/>
      <w:lang w:val="es-MX"/>
    </w:rPr>
  </w:style>
  <w:style w:type="paragraph" w:styleId="Ttulo6">
    <w:name w:val="heading 6"/>
    <w:basedOn w:val="Normal"/>
    <w:next w:val="Normal"/>
    <w:qFormat/>
    <w:rsid w:val="00A6375D"/>
    <w:pPr>
      <w:keepNext/>
      <w:outlineLvl w:val="5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line="360" w:lineRule="auto"/>
      <w:jc w:val="both"/>
    </w:pPr>
    <w:rPr>
      <w:lang w:val="es-ES"/>
    </w:rPr>
  </w:style>
  <w:style w:type="paragraph" w:styleId="HTMLconformatoprevio">
    <w:name w:val="HTML Preformatted"/>
    <w:basedOn w:val="Normal"/>
    <w:rsid w:val="006F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val="es-ES"/>
    </w:rPr>
  </w:style>
  <w:style w:type="paragraph" w:customStyle="1" w:styleId="Predeterminado">
    <w:name w:val="Predeterminado"/>
    <w:rsid w:val="006A5A9A"/>
    <w:pPr>
      <w:tabs>
        <w:tab w:val="left" w:pos="709"/>
      </w:tabs>
      <w:suppressAutoHyphens/>
      <w:spacing w:after="200" w:line="276" w:lineRule="atLeast"/>
    </w:pPr>
    <w:rPr>
      <w:rFonts w:eastAsia="Droid Sans Fallback" w:cs="FreeSans"/>
      <w:sz w:val="24"/>
      <w:szCs w:val="24"/>
      <w:lang w:eastAsia="zh-CN" w:bidi="hi-IN"/>
    </w:rPr>
  </w:style>
  <w:style w:type="paragraph" w:styleId="Textodeglobo">
    <w:name w:val="Balloon Text"/>
    <w:basedOn w:val="Normal"/>
    <w:link w:val="TextodegloboCar"/>
    <w:rsid w:val="00BF17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17D4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11F9F-CBEB-4E3A-B11E-BB7FC484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Sra Rectora de la Universidad Nacional de Cuyo</vt:lpstr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 Rectora de la Universidad Nacional de Cuyo</dc:title>
  <dc:creator>GUTIERREZ FARIA, Virginia</dc:creator>
  <cp:lastModifiedBy>Flia Rosas</cp:lastModifiedBy>
  <cp:revision>2</cp:revision>
  <cp:lastPrinted>2014-10-23T14:11:00Z</cp:lastPrinted>
  <dcterms:created xsi:type="dcterms:W3CDTF">2014-10-23T19:15:00Z</dcterms:created>
  <dcterms:modified xsi:type="dcterms:W3CDTF">2014-10-23T19:15:00Z</dcterms:modified>
</cp:coreProperties>
</file>