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1F" w:rsidRDefault="007F1B8E">
      <w:pPr>
        <w:rPr>
          <w:lang w:val="es-AR"/>
        </w:rPr>
      </w:pPr>
      <w:bookmarkStart w:id="0" w:name="_GoBack"/>
      <w:bookmarkEnd w:id="0"/>
      <w:r w:rsidRPr="007F1B8E">
        <w:rPr>
          <w:lang w:val="es-AR"/>
        </w:rPr>
        <w:t>LIMPIADORES Y ADHESIVOS PROTÉSICOS</w:t>
      </w:r>
    </w:p>
    <w:p w:rsidR="00275A40" w:rsidRPr="007F1B8E" w:rsidRDefault="007F1B8E" w:rsidP="007F1B8E">
      <w:pPr>
        <w:numPr>
          <w:ilvl w:val="0"/>
          <w:numId w:val="1"/>
        </w:numPr>
      </w:pPr>
      <w:r w:rsidRPr="007F1B8E">
        <w:rPr>
          <w:lang w:val="es-AR"/>
        </w:rPr>
        <w:t>DEFINICIÓN</w:t>
      </w:r>
      <w:r>
        <w:rPr>
          <w:lang w:val="es-AR"/>
        </w:rPr>
        <w:t xml:space="preserve"> </w:t>
      </w:r>
      <w:r w:rsidRPr="007F1B8E">
        <w:rPr>
          <w:b/>
          <w:bCs/>
        </w:rPr>
        <w:t>Adhesivo:</w:t>
      </w:r>
      <w:r w:rsidRPr="007F1B8E">
        <w:t xml:space="preserve"> es una sustancia que puede mantener unidos a dos o más cuerpos por contacto superficial Wikipedia </w:t>
      </w:r>
    </w:p>
    <w:p w:rsidR="00275A40" w:rsidRPr="007F1B8E" w:rsidRDefault="007F1B8E" w:rsidP="007F1B8E">
      <w:pPr>
        <w:numPr>
          <w:ilvl w:val="0"/>
          <w:numId w:val="2"/>
        </w:numPr>
      </w:pPr>
      <w:r w:rsidRPr="007F1B8E">
        <w:rPr>
          <w:lang w:val="es-AR"/>
        </w:rPr>
        <w:t>COMPOSICIÓN</w:t>
      </w:r>
      <w:r>
        <w:rPr>
          <w:lang w:val="es-AR"/>
        </w:rPr>
        <w:t xml:space="preserve"> </w:t>
      </w:r>
      <w:r w:rsidRPr="007F1B8E">
        <w:rPr>
          <w:lang w:val="es-AR"/>
        </w:rPr>
        <w:t>Sal sódico cálcico de PVM/MA  (</w:t>
      </w:r>
      <w:proofErr w:type="spellStart"/>
      <w:r w:rsidRPr="007F1B8E">
        <w:rPr>
          <w:lang w:val="es-AR"/>
        </w:rPr>
        <w:t>polietilviniéter</w:t>
      </w:r>
      <w:proofErr w:type="spellEnd"/>
      <w:r w:rsidRPr="007F1B8E">
        <w:rPr>
          <w:lang w:val="es-AR"/>
        </w:rPr>
        <w:t xml:space="preserve">/ácido </w:t>
      </w:r>
      <w:proofErr w:type="spellStart"/>
      <w:r w:rsidRPr="007F1B8E">
        <w:rPr>
          <w:lang w:val="es-AR"/>
        </w:rPr>
        <w:t>maleico</w:t>
      </w:r>
      <w:proofErr w:type="spellEnd"/>
      <w:r w:rsidRPr="007F1B8E">
        <w:rPr>
          <w:lang w:val="es-AR"/>
        </w:rPr>
        <w:t xml:space="preserve">), </w:t>
      </w:r>
      <w:proofErr w:type="spellStart"/>
      <w:r w:rsidRPr="007F1B8E">
        <w:rPr>
          <w:lang w:val="es-AR"/>
        </w:rPr>
        <w:t>carboximetilcelulosa</w:t>
      </w:r>
      <w:proofErr w:type="spellEnd"/>
      <w:r w:rsidRPr="007F1B8E">
        <w:rPr>
          <w:lang w:val="es-AR"/>
        </w:rPr>
        <w:t>, óleo Mineral (</w:t>
      </w:r>
      <w:proofErr w:type="spellStart"/>
      <w:r w:rsidRPr="007F1B8E">
        <w:rPr>
          <w:lang w:val="es-AR"/>
        </w:rPr>
        <w:t>petrolato</w:t>
      </w:r>
      <w:proofErr w:type="spellEnd"/>
      <w:r w:rsidRPr="007F1B8E">
        <w:rPr>
          <w:lang w:val="es-AR"/>
        </w:rPr>
        <w:t xml:space="preserve"> líquido), vaselina (</w:t>
      </w:r>
      <w:proofErr w:type="spellStart"/>
      <w:r w:rsidRPr="007F1B8E">
        <w:rPr>
          <w:lang w:val="es-AR"/>
        </w:rPr>
        <w:t>petrolato</w:t>
      </w:r>
      <w:proofErr w:type="spellEnd"/>
      <w:r w:rsidRPr="007F1B8E">
        <w:rPr>
          <w:lang w:val="es-AR"/>
        </w:rPr>
        <w:t xml:space="preserve">).   COREGA </w:t>
      </w:r>
    </w:p>
    <w:p w:rsidR="00275A40" w:rsidRPr="007F1B8E" w:rsidRDefault="007F1B8E" w:rsidP="007F1B8E">
      <w:pPr>
        <w:numPr>
          <w:ilvl w:val="0"/>
          <w:numId w:val="2"/>
        </w:numPr>
      </w:pPr>
      <w:r w:rsidRPr="007F1B8E">
        <w:rPr>
          <w:lang w:val="es-AR"/>
        </w:rPr>
        <w:t xml:space="preserve"> </w:t>
      </w:r>
      <w:proofErr w:type="spellStart"/>
      <w:r w:rsidRPr="007F1B8E">
        <w:rPr>
          <w:lang w:val="es-AR"/>
        </w:rPr>
        <w:t>Copolímero</w:t>
      </w:r>
      <w:proofErr w:type="spellEnd"/>
      <w:r w:rsidRPr="007F1B8E">
        <w:rPr>
          <w:lang w:val="es-AR"/>
        </w:rPr>
        <w:t xml:space="preserve"> de </w:t>
      </w:r>
      <w:proofErr w:type="spellStart"/>
      <w:r w:rsidRPr="007F1B8E">
        <w:rPr>
          <w:lang w:val="es-AR"/>
        </w:rPr>
        <w:t>metilvinil</w:t>
      </w:r>
      <w:proofErr w:type="spellEnd"/>
      <w:r w:rsidRPr="007F1B8E">
        <w:rPr>
          <w:lang w:val="es-AR"/>
        </w:rPr>
        <w:t xml:space="preserve"> </w:t>
      </w:r>
      <w:proofErr w:type="spellStart"/>
      <w:r w:rsidRPr="007F1B8E">
        <w:rPr>
          <w:lang w:val="es-AR"/>
        </w:rPr>
        <w:t>eter</w:t>
      </w:r>
      <w:proofErr w:type="spellEnd"/>
      <w:r w:rsidRPr="007F1B8E">
        <w:rPr>
          <w:lang w:val="es-AR"/>
        </w:rPr>
        <w:t xml:space="preserve"> anhídrido </w:t>
      </w:r>
      <w:proofErr w:type="spellStart"/>
      <w:r w:rsidRPr="007F1B8E">
        <w:rPr>
          <w:lang w:val="es-AR"/>
        </w:rPr>
        <w:t>maleico</w:t>
      </w:r>
      <w:proofErr w:type="spellEnd"/>
      <w:r w:rsidRPr="007F1B8E">
        <w:rPr>
          <w:lang w:val="es-AR"/>
        </w:rPr>
        <w:t xml:space="preserve">, vaselina líquida, vaselina sólida, </w:t>
      </w:r>
      <w:proofErr w:type="spellStart"/>
      <w:r w:rsidRPr="007F1B8E">
        <w:rPr>
          <w:lang w:val="es-AR"/>
        </w:rPr>
        <w:t>carboximetilcelulosa</w:t>
      </w:r>
      <w:proofErr w:type="spellEnd"/>
      <w:r w:rsidRPr="007F1B8E">
        <w:rPr>
          <w:lang w:val="es-AR"/>
        </w:rPr>
        <w:t xml:space="preserve"> sódica. DENTILAC </w:t>
      </w:r>
    </w:p>
    <w:p w:rsidR="007F1B8E" w:rsidRPr="007F1B8E" w:rsidRDefault="007F1B8E" w:rsidP="007F1B8E">
      <w:pPr>
        <w:numPr>
          <w:ilvl w:val="0"/>
          <w:numId w:val="3"/>
        </w:numPr>
      </w:pPr>
      <w:r w:rsidRPr="007F1B8E">
        <w:rPr>
          <w:lang w:val="es-AR"/>
        </w:rPr>
        <w:t>INDICACIONES</w:t>
      </w:r>
    </w:p>
    <w:p w:rsidR="00275A40" w:rsidRPr="007F1B8E" w:rsidRDefault="007F1B8E" w:rsidP="007F1B8E">
      <w:pPr>
        <w:numPr>
          <w:ilvl w:val="0"/>
          <w:numId w:val="3"/>
        </w:numPr>
      </w:pPr>
      <w:r>
        <w:rPr>
          <w:lang w:val="es-AR"/>
        </w:rPr>
        <w:t xml:space="preserve"> </w:t>
      </w:r>
      <w:r w:rsidRPr="007F1B8E">
        <w:rPr>
          <w:lang w:val="es-AR"/>
        </w:rPr>
        <w:t>Rebordes muy reabsorbidos</w:t>
      </w:r>
    </w:p>
    <w:p w:rsidR="00275A40" w:rsidRPr="007F1B8E" w:rsidRDefault="007F1B8E" w:rsidP="007F1B8E">
      <w:pPr>
        <w:numPr>
          <w:ilvl w:val="0"/>
          <w:numId w:val="3"/>
        </w:numPr>
      </w:pPr>
      <w:r w:rsidRPr="007F1B8E">
        <w:rPr>
          <w:lang w:val="es-AR"/>
        </w:rPr>
        <w:t>Prótesis desadaptadas, durante toma de  impresiones primarias al acondicionarla</w:t>
      </w:r>
    </w:p>
    <w:p w:rsidR="00275A40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 xml:space="preserve"> </w:t>
      </w:r>
      <w:r w:rsidRPr="007F1B8E">
        <w:t>VENTAJAS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 xml:space="preserve">Brinda confort al hablar, reír  y </w:t>
      </w:r>
      <w:proofErr w:type="gramStart"/>
      <w:r w:rsidRPr="007F1B8E">
        <w:rPr>
          <w:lang w:val="es-AR"/>
        </w:rPr>
        <w:t>comer .</w:t>
      </w:r>
      <w:proofErr w:type="gramEnd"/>
      <w:r w:rsidRPr="007F1B8E">
        <w:rPr>
          <w:lang w:val="es-AR"/>
        </w:rPr>
        <w:t xml:space="preserve"> Mejora la vida social del paciente.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Adhesión prolongada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No es tóxico. No irrita los tejidos.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No estimula el crecimiento microbiano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 xml:space="preserve"> Proporciona mayor firmeza en la fijación de prótesis dentales, confianza y seguridad.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 xml:space="preserve"> Produce un sellado de la prótesis, evitando  la entrada de alimentos debajo de la misma.</w:t>
      </w:r>
    </w:p>
    <w:p w:rsidR="007F1B8E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DESVENTAJAS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Costo elevado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Limpieza dificultosa</w:t>
      </w:r>
    </w:p>
    <w:p w:rsidR="007F1B8E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FORMAS PRESENTACIÓN COMERCIALES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POLVO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CREMA ADHESIVA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ALMOHADILLAS ADHESIVAS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TIRAS ADHESIVAS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Sensación más natural al usarlas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 xml:space="preserve">Mismo nivel de fijación que otros adhesivos pero sin desbordes y agradable </w:t>
      </w:r>
      <w:proofErr w:type="gramStart"/>
      <w:r w:rsidRPr="007F1B8E">
        <w:t>sabor .</w:t>
      </w:r>
      <w:proofErr w:type="gramEnd"/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 xml:space="preserve"> Discreción y practicidad 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lastRenderedPageBreak/>
        <w:t xml:space="preserve"> Comodidad y adaptabilidad a encía y prótesis.</w:t>
      </w:r>
    </w:p>
    <w:p w:rsidR="007F1B8E" w:rsidRDefault="007F1B8E" w:rsidP="007F1B8E">
      <w:pPr>
        <w:numPr>
          <w:ilvl w:val="0"/>
          <w:numId w:val="4"/>
        </w:numPr>
      </w:pPr>
      <w:r w:rsidRPr="007F1B8E">
        <w:t>MARCAS COMERCIALES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Ultra Corega (crema adhesiva)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 xml:space="preserve"> </w:t>
      </w:r>
      <w:proofErr w:type="spellStart"/>
      <w:r w:rsidRPr="007F1B8E">
        <w:t>Super</w:t>
      </w:r>
      <w:proofErr w:type="spellEnd"/>
      <w:r w:rsidRPr="007F1B8E">
        <w:t xml:space="preserve"> Corega (polvo)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Almohadillas adhesivas Corega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Tiras Adhesivas Corega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 xml:space="preserve"> </w:t>
      </w:r>
      <w:proofErr w:type="spellStart"/>
      <w:r w:rsidRPr="007F1B8E">
        <w:t>Dentilac</w:t>
      </w:r>
      <w:proofErr w:type="spellEnd"/>
      <w:r w:rsidRPr="007F1B8E">
        <w:t xml:space="preserve"> control (crema adhesiva sabor  neutro y menta)</w:t>
      </w:r>
    </w:p>
    <w:p w:rsidR="00275A40" w:rsidRPr="007F1B8E" w:rsidRDefault="007F1B8E" w:rsidP="007F1B8E">
      <w:pPr>
        <w:numPr>
          <w:ilvl w:val="0"/>
          <w:numId w:val="4"/>
        </w:numPr>
      </w:pPr>
      <w:proofErr w:type="spellStart"/>
      <w:r w:rsidRPr="007F1B8E">
        <w:t>Protefix</w:t>
      </w:r>
      <w:proofErr w:type="spellEnd"/>
      <w:r w:rsidRPr="007F1B8E">
        <w:t xml:space="preserve"> (crema adhesiva)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 xml:space="preserve"> </w:t>
      </w:r>
      <w:proofErr w:type="spellStart"/>
      <w:r w:rsidRPr="007F1B8E">
        <w:t>Protefix</w:t>
      </w:r>
      <w:proofErr w:type="spellEnd"/>
      <w:r w:rsidRPr="007F1B8E">
        <w:t xml:space="preserve"> (polvo), etc.</w:t>
      </w:r>
    </w:p>
    <w:p w:rsidR="007F1B8E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MODO DE USO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Lavar y secar  la prótesis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 xml:space="preserve">Aplicar el adhesivo en pequeñas porciones en la parte interna de la </w:t>
      </w:r>
      <w:proofErr w:type="gramStart"/>
      <w:r w:rsidRPr="007F1B8E">
        <w:rPr>
          <w:lang w:val="es-AR"/>
        </w:rPr>
        <w:t>prótesis(</w:t>
      </w:r>
      <w:proofErr w:type="gramEnd"/>
      <w:r w:rsidRPr="007F1B8E">
        <w:rPr>
          <w:lang w:val="es-AR"/>
        </w:rPr>
        <w:t xml:space="preserve"> en forma de puntos o tiras de 1 cm aprox. ) ; no demasiado cerca de los bordes. Variar cantidad de acuerdo a necesidad.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 xml:space="preserve"> Enjuagar la boca antes de colocarse la prótesis.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rPr>
          <w:lang w:val="es-AR"/>
        </w:rPr>
        <w:t>Colocar la prótesis correctamente en la boca y presionar unos segundos para garantizar una adherencia  correcta.</w:t>
      </w:r>
    </w:p>
    <w:p w:rsidR="007F1B8E" w:rsidRPr="007F1B8E" w:rsidRDefault="007F1B8E" w:rsidP="007F1B8E">
      <w:pPr>
        <w:numPr>
          <w:ilvl w:val="0"/>
          <w:numId w:val="4"/>
        </w:numPr>
      </w:pPr>
      <w:r>
        <w:rPr>
          <w:lang w:val="es-AR"/>
        </w:rPr>
        <w:t>CONSEJOS UTILES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Conservar  a temperatura ambiente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 xml:space="preserve"> Mantener la tapa y la punta del pomo limpias para evitar durezas.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Aplicar el adhesivo de manera pareja.</w:t>
      </w:r>
    </w:p>
    <w:p w:rsidR="00275A40" w:rsidRPr="007F1B8E" w:rsidRDefault="007F1B8E" w:rsidP="007F1B8E">
      <w:pPr>
        <w:numPr>
          <w:ilvl w:val="0"/>
          <w:numId w:val="4"/>
        </w:numPr>
      </w:pPr>
      <w:r w:rsidRPr="007F1B8E">
        <w:t>Visitar al odontólogo de manera regular para que la prótesis conserve el calce apropiado.</w:t>
      </w:r>
    </w:p>
    <w:p w:rsidR="007F1B8E" w:rsidRPr="007F1B8E" w:rsidRDefault="007F1B8E" w:rsidP="007F1B8E">
      <w:r w:rsidRPr="007F1B8E">
        <w:t xml:space="preserve"> Aplicar en presencia de mucosas orales sanas</w:t>
      </w:r>
    </w:p>
    <w:p w:rsidR="007F1B8E" w:rsidRDefault="007F1B8E">
      <w:pPr>
        <w:rPr>
          <w:lang w:val="es-AR"/>
        </w:rPr>
      </w:pPr>
    </w:p>
    <w:p w:rsidR="007F1B8E" w:rsidRDefault="007F1B8E">
      <w:pPr>
        <w:rPr>
          <w:lang w:val="es-AR"/>
        </w:rPr>
      </w:pPr>
      <w:r w:rsidRPr="007F1B8E">
        <w:rPr>
          <w:lang w:val="es-AR"/>
        </w:rPr>
        <w:t>LIMPIADORES PARA PROTESIS</w:t>
      </w:r>
    </w:p>
    <w:p w:rsidR="00275A40" w:rsidRPr="007F1B8E" w:rsidRDefault="007F1B8E" w:rsidP="007F1B8E">
      <w:pPr>
        <w:numPr>
          <w:ilvl w:val="0"/>
          <w:numId w:val="15"/>
        </w:numPr>
      </w:pPr>
      <w:r w:rsidRPr="007F1B8E">
        <w:rPr>
          <w:b/>
          <w:bCs/>
          <w:lang w:val="es-AR"/>
        </w:rPr>
        <w:t>Composición:</w:t>
      </w:r>
      <w:r w:rsidRPr="007F1B8E">
        <w:rPr>
          <w:lang w:val="es-AR"/>
        </w:rPr>
        <w:t xml:space="preserve"> </w:t>
      </w:r>
    </w:p>
    <w:p w:rsidR="007F1B8E" w:rsidRPr="007F1B8E" w:rsidRDefault="007F1B8E" w:rsidP="007F1B8E">
      <w:r w:rsidRPr="007F1B8E">
        <w:rPr>
          <w:b/>
          <w:bCs/>
          <w:lang w:val="es-AR"/>
        </w:rPr>
        <w:t xml:space="preserve">         Cada tableta contiene: </w:t>
      </w:r>
    </w:p>
    <w:p w:rsidR="007F1B8E" w:rsidRPr="007F1B8E" w:rsidRDefault="007F1B8E" w:rsidP="007F1B8E">
      <w:r w:rsidRPr="007F1B8E">
        <w:rPr>
          <w:lang w:val="es-AR"/>
        </w:rPr>
        <w:t xml:space="preserve">  Bicarbonato de Sodio;                                                        </w:t>
      </w:r>
    </w:p>
    <w:p w:rsidR="007F1B8E" w:rsidRPr="007F1B8E" w:rsidRDefault="007F1B8E" w:rsidP="007F1B8E">
      <w:r w:rsidRPr="007F1B8E">
        <w:rPr>
          <w:lang w:val="es-AR"/>
        </w:rPr>
        <w:lastRenderedPageBreak/>
        <w:t xml:space="preserve">  Acido Cítrico Anhidro; </w:t>
      </w:r>
    </w:p>
    <w:p w:rsidR="007F1B8E" w:rsidRPr="007F1B8E" w:rsidRDefault="007F1B8E" w:rsidP="007F1B8E">
      <w:r w:rsidRPr="007F1B8E">
        <w:rPr>
          <w:lang w:val="es-AR"/>
        </w:rPr>
        <w:t xml:space="preserve">  Carbonato de Sodio Anhidro; </w:t>
      </w:r>
    </w:p>
    <w:p w:rsidR="007F1B8E" w:rsidRPr="007F1B8E" w:rsidRDefault="007F1B8E" w:rsidP="007F1B8E">
      <w:r w:rsidRPr="007F1B8E">
        <w:rPr>
          <w:lang w:val="es-AR"/>
        </w:rPr>
        <w:t xml:space="preserve">  </w:t>
      </w:r>
      <w:proofErr w:type="spellStart"/>
      <w:r w:rsidRPr="007F1B8E">
        <w:rPr>
          <w:lang w:val="es-AR"/>
        </w:rPr>
        <w:t>Caroato</w:t>
      </w:r>
      <w:proofErr w:type="spellEnd"/>
      <w:r w:rsidRPr="007F1B8E">
        <w:rPr>
          <w:lang w:val="es-AR"/>
        </w:rPr>
        <w:t xml:space="preserve"> de Potasio;</w:t>
      </w:r>
    </w:p>
    <w:p w:rsidR="007F1B8E" w:rsidRPr="007F1B8E" w:rsidRDefault="007F1B8E" w:rsidP="007F1B8E">
      <w:r w:rsidRPr="007F1B8E">
        <w:rPr>
          <w:lang w:val="es-AR"/>
        </w:rPr>
        <w:t xml:space="preserve">  Perborato de Sodio </w:t>
      </w:r>
      <w:proofErr w:type="spellStart"/>
      <w:r w:rsidRPr="007F1B8E">
        <w:rPr>
          <w:lang w:val="es-AR"/>
        </w:rPr>
        <w:t>Monohidrato</w:t>
      </w:r>
      <w:proofErr w:type="spellEnd"/>
      <w:r w:rsidRPr="007F1B8E">
        <w:rPr>
          <w:lang w:val="es-AR"/>
        </w:rPr>
        <w:t xml:space="preserve">; </w:t>
      </w:r>
    </w:p>
    <w:p w:rsidR="007F1B8E" w:rsidRPr="007F1B8E" w:rsidRDefault="007F1B8E" w:rsidP="007F1B8E">
      <w:r w:rsidRPr="007F1B8E">
        <w:rPr>
          <w:lang w:val="es-AR"/>
        </w:rPr>
        <w:t xml:space="preserve">  </w:t>
      </w:r>
      <w:proofErr w:type="spellStart"/>
      <w:r w:rsidRPr="007F1B8E">
        <w:rPr>
          <w:lang w:val="es-AR"/>
        </w:rPr>
        <w:t>Polifosfato</w:t>
      </w:r>
      <w:proofErr w:type="spellEnd"/>
      <w:r w:rsidRPr="007F1B8E">
        <w:rPr>
          <w:lang w:val="es-AR"/>
        </w:rPr>
        <w:t xml:space="preserve"> de Sodio;</w:t>
      </w:r>
    </w:p>
    <w:p w:rsidR="007F1B8E" w:rsidRPr="007F1B8E" w:rsidRDefault="007F1B8E" w:rsidP="007F1B8E">
      <w:r w:rsidRPr="007F1B8E">
        <w:rPr>
          <w:lang w:val="es-AR"/>
        </w:rPr>
        <w:t xml:space="preserve">  Benzoato de Sodio;</w:t>
      </w:r>
    </w:p>
    <w:p w:rsidR="007F1B8E" w:rsidRPr="007F1B8E" w:rsidRDefault="007F1B8E" w:rsidP="007F1B8E">
      <w:r w:rsidRPr="007F1B8E">
        <w:rPr>
          <w:lang w:val="es-AR"/>
        </w:rPr>
        <w:t xml:space="preserve">  </w:t>
      </w:r>
      <w:proofErr w:type="spellStart"/>
      <w:r w:rsidRPr="007F1B8E">
        <w:rPr>
          <w:lang w:val="es-AR"/>
        </w:rPr>
        <w:t>Polietilenglicol</w:t>
      </w:r>
      <w:proofErr w:type="spellEnd"/>
      <w:r w:rsidRPr="007F1B8E">
        <w:rPr>
          <w:lang w:val="es-AR"/>
        </w:rPr>
        <w:t xml:space="preserve"> 8000; </w:t>
      </w:r>
    </w:p>
    <w:p w:rsidR="007F1B8E" w:rsidRPr="007F1B8E" w:rsidRDefault="007F1B8E" w:rsidP="007F1B8E">
      <w:r w:rsidRPr="007F1B8E">
        <w:rPr>
          <w:lang w:val="es-AR"/>
        </w:rPr>
        <w:t xml:space="preserve">  </w:t>
      </w:r>
      <w:proofErr w:type="spellStart"/>
      <w:r w:rsidRPr="007F1B8E">
        <w:rPr>
          <w:lang w:val="es-AR"/>
        </w:rPr>
        <w:t>Lauril</w:t>
      </w:r>
      <w:proofErr w:type="spellEnd"/>
      <w:r w:rsidRPr="007F1B8E">
        <w:rPr>
          <w:lang w:val="es-AR"/>
        </w:rPr>
        <w:t xml:space="preserve"> </w:t>
      </w:r>
      <w:proofErr w:type="spellStart"/>
      <w:r w:rsidRPr="007F1B8E">
        <w:rPr>
          <w:lang w:val="es-AR"/>
        </w:rPr>
        <w:t>Sulfoacetato</w:t>
      </w:r>
      <w:proofErr w:type="spellEnd"/>
      <w:r w:rsidRPr="007F1B8E">
        <w:rPr>
          <w:lang w:val="es-AR"/>
        </w:rPr>
        <w:t xml:space="preserve"> de Sodio;</w:t>
      </w:r>
    </w:p>
    <w:p w:rsidR="007F1B8E" w:rsidRPr="007F1B8E" w:rsidRDefault="007F1B8E" w:rsidP="007F1B8E">
      <w:r w:rsidRPr="007F1B8E">
        <w:rPr>
          <w:lang w:val="es-AR"/>
        </w:rPr>
        <w:t xml:space="preserve">  </w:t>
      </w:r>
      <w:proofErr w:type="spellStart"/>
      <w:r w:rsidRPr="007F1B8E">
        <w:rPr>
          <w:lang w:val="es-AR"/>
        </w:rPr>
        <w:t>Vinilpirrolidona</w:t>
      </w:r>
      <w:proofErr w:type="spellEnd"/>
      <w:r w:rsidRPr="007F1B8E">
        <w:rPr>
          <w:lang w:val="es-AR"/>
        </w:rPr>
        <w:t>/</w:t>
      </w:r>
      <w:proofErr w:type="spellStart"/>
      <w:r w:rsidRPr="007F1B8E">
        <w:rPr>
          <w:lang w:val="es-AR"/>
        </w:rPr>
        <w:t>Copolímero</w:t>
      </w:r>
      <w:proofErr w:type="spellEnd"/>
      <w:r w:rsidRPr="007F1B8E">
        <w:rPr>
          <w:lang w:val="es-AR"/>
        </w:rPr>
        <w:t xml:space="preserve"> de </w:t>
      </w:r>
      <w:proofErr w:type="spellStart"/>
      <w:r w:rsidRPr="007F1B8E">
        <w:rPr>
          <w:lang w:val="es-AR"/>
        </w:rPr>
        <w:t>Vinilacetato</w:t>
      </w:r>
      <w:proofErr w:type="spellEnd"/>
      <w:r w:rsidRPr="007F1B8E">
        <w:rPr>
          <w:lang w:val="es-AR"/>
        </w:rPr>
        <w:t>;</w:t>
      </w:r>
    </w:p>
    <w:p w:rsidR="007F1B8E" w:rsidRPr="007F1B8E" w:rsidRDefault="007F1B8E" w:rsidP="007F1B8E">
      <w:r w:rsidRPr="007F1B8E">
        <w:rPr>
          <w:lang w:val="es-AR"/>
        </w:rPr>
        <w:t xml:space="preserve">  Estearato de Sodio; </w:t>
      </w:r>
    </w:p>
    <w:p w:rsidR="007F1B8E" w:rsidRPr="007F1B8E" w:rsidRDefault="007F1B8E" w:rsidP="007F1B8E">
      <w:r w:rsidRPr="007F1B8E">
        <w:rPr>
          <w:lang w:val="es-AR"/>
        </w:rPr>
        <w:t xml:space="preserve">  Aceite de Menta; Aceite de </w:t>
      </w:r>
      <w:proofErr w:type="spellStart"/>
      <w:r w:rsidRPr="007F1B8E">
        <w:rPr>
          <w:lang w:val="es-AR"/>
        </w:rPr>
        <w:t>Cornmint</w:t>
      </w:r>
      <w:proofErr w:type="spellEnd"/>
      <w:r w:rsidRPr="007F1B8E">
        <w:rPr>
          <w:lang w:val="es-AR"/>
        </w:rPr>
        <w:t xml:space="preserve"> sin Terpenos; Aceite de </w:t>
      </w:r>
      <w:proofErr w:type="spellStart"/>
      <w:r w:rsidRPr="007F1B8E">
        <w:rPr>
          <w:lang w:val="es-AR"/>
        </w:rPr>
        <w:t>Spearmint</w:t>
      </w:r>
      <w:proofErr w:type="spellEnd"/>
      <w:r w:rsidRPr="007F1B8E">
        <w:rPr>
          <w:lang w:val="es-AR"/>
        </w:rPr>
        <w:t xml:space="preserve">; Mentol USP; FD&amp;C Azul N° 2; FD&amp;C Azul Nº 1 Laca </w:t>
      </w:r>
      <w:proofErr w:type="spellStart"/>
      <w:r w:rsidRPr="007F1B8E">
        <w:rPr>
          <w:lang w:val="es-AR"/>
        </w:rPr>
        <w:t>Alumínica</w:t>
      </w:r>
      <w:proofErr w:type="spellEnd"/>
      <w:r w:rsidRPr="007F1B8E">
        <w:rPr>
          <w:lang w:val="es-AR"/>
        </w:rPr>
        <w:t xml:space="preserve">; FD&amp;C Amarillo Nº 5; FD&amp;C Amarillo Nº 5 Laca </w:t>
      </w:r>
      <w:proofErr w:type="spellStart"/>
      <w:r w:rsidRPr="007F1B8E">
        <w:rPr>
          <w:lang w:val="es-AR"/>
        </w:rPr>
        <w:t>Alumínica</w:t>
      </w:r>
      <w:proofErr w:type="spellEnd"/>
      <w:r w:rsidRPr="007F1B8E">
        <w:rPr>
          <w:lang w:val="es-AR"/>
        </w:rPr>
        <w:t xml:space="preserve"> </w:t>
      </w:r>
    </w:p>
    <w:p w:rsidR="007F1B8E" w:rsidRPr="007F1B8E" w:rsidRDefault="007F1B8E" w:rsidP="007F1B8E">
      <w:r w:rsidRPr="007F1B8E">
        <w:rPr>
          <w:b/>
          <w:bCs/>
          <w:lang w:val="es-AR"/>
        </w:rPr>
        <w:t>Acción Terapéutica:</w:t>
      </w:r>
      <w:r w:rsidRPr="007F1B8E">
        <w:rPr>
          <w:lang w:val="es-AR"/>
        </w:rPr>
        <w:t xml:space="preserve"> 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 xml:space="preserve">Limpieza más completa que la del cepillo dental. 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>Elimina bacterias y gérmenes (99.9%)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>Limpia manchas resistentes.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 xml:space="preserve"> Deja un refrescante sabor a menta. 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 xml:space="preserve">Sensación de limpieza todo el día. 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>Limpia también aparatos de ortodoncia y placas de relajación.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 xml:space="preserve"> Limpia profundamente, eliminando bacterias y gérmenes que causan el mal aliento, en apenas 5 minutos.</w:t>
      </w:r>
    </w:p>
    <w:p w:rsidR="00275A40" w:rsidRPr="007F1B8E" w:rsidRDefault="007F1B8E" w:rsidP="007F1B8E">
      <w:pPr>
        <w:numPr>
          <w:ilvl w:val="0"/>
          <w:numId w:val="16"/>
        </w:numPr>
      </w:pPr>
      <w:r w:rsidRPr="007F1B8E">
        <w:rPr>
          <w:lang w:val="es-AR"/>
        </w:rPr>
        <w:t xml:space="preserve"> Es seguro; no daña los materiales de las prótesis como  acrílico y porcelana, sin importar su rigidez.</w:t>
      </w:r>
    </w:p>
    <w:p w:rsidR="007F1B8E" w:rsidRPr="007F1B8E" w:rsidRDefault="007F1B8E" w:rsidP="007F1B8E">
      <w:r w:rsidRPr="007F1B8E">
        <w:rPr>
          <w:lang w:val="es-AR"/>
        </w:rPr>
        <w:t xml:space="preserve">  </w:t>
      </w:r>
    </w:p>
    <w:p w:rsidR="007F1B8E" w:rsidRDefault="007F1B8E">
      <w:pPr>
        <w:rPr>
          <w:lang w:val="es-AR"/>
        </w:rPr>
      </w:pPr>
      <w:r w:rsidRPr="007F1B8E">
        <w:rPr>
          <w:lang w:val="es-AR"/>
        </w:rPr>
        <w:t>MODO DE EMPLEO:</w:t>
      </w:r>
    </w:p>
    <w:p w:rsidR="00275A40" w:rsidRPr="007F1B8E" w:rsidRDefault="007F1B8E" w:rsidP="007F1B8E">
      <w:pPr>
        <w:numPr>
          <w:ilvl w:val="0"/>
          <w:numId w:val="17"/>
        </w:numPr>
      </w:pPr>
      <w:r w:rsidRPr="007F1B8E">
        <w:rPr>
          <w:lang w:val="es-AR"/>
        </w:rPr>
        <w:t>Colocar tableta en un vaso con agua tibia (no caliente) suficiente para cubrir la prótesis dental</w:t>
      </w:r>
    </w:p>
    <w:p w:rsidR="00275A40" w:rsidRPr="007F1B8E" w:rsidRDefault="007F1B8E" w:rsidP="007F1B8E">
      <w:pPr>
        <w:numPr>
          <w:ilvl w:val="0"/>
          <w:numId w:val="17"/>
        </w:numPr>
      </w:pPr>
      <w:r w:rsidRPr="007F1B8E">
        <w:rPr>
          <w:lang w:val="es-AR"/>
        </w:rPr>
        <w:t>Dejar en remojo en la solución verde efervescente durante 5 minutos.</w:t>
      </w:r>
    </w:p>
    <w:p w:rsidR="00275A40" w:rsidRPr="007F1B8E" w:rsidRDefault="007F1B8E" w:rsidP="007F1B8E">
      <w:pPr>
        <w:numPr>
          <w:ilvl w:val="0"/>
          <w:numId w:val="17"/>
        </w:numPr>
      </w:pPr>
      <w:r w:rsidRPr="007F1B8E">
        <w:rPr>
          <w:lang w:val="es-AR"/>
        </w:rPr>
        <w:lastRenderedPageBreak/>
        <w:t>Cuando el color desaparece o se aclara, retirar de la solución y completar la limpieza con suave cepillado , con mismo líquido</w:t>
      </w:r>
    </w:p>
    <w:p w:rsidR="007F1B8E" w:rsidRPr="007F1B8E" w:rsidRDefault="007F1B8E" w:rsidP="007F1B8E">
      <w:r w:rsidRPr="007F1B8E">
        <w:rPr>
          <w:lang w:val="es-AR"/>
        </w:rPr>
        <w:t>4.    Enjuagar</w:t>
      </w:r>
    </w:p>
    <w:p w:rsidR="007F1B8E" w:rsidRPr="007F1B8E" w:rsidRDefault="007F1B8E" w:rsidP="007F1B8E">
      <w:r w:rsidRPr="007F1B8E">
        <w:rPr>
          <w:lang w:val="es-AR"/>
        </w:rPr>
        <w:t xml:space="preserve">5.    Usar 1 vez por día </w:t>
      </w:r>
    </w:p>
    <w:p w:rsidR="007F1B8E" w:rsidRPr="007F1B8E" w:rsidRDefault="007F1B8E" w:rsidP="007F1B8E">
      <w:r w:rsidRPr="007F1B8E">
        <w:rPr>
          <w:lang w:val="es-AR"/>
        </w:rPr>
        <w:t>6.    Puede dejarse sumergido toda la noche</w:t>
      </w:r>
    </w:p>
    <w:p w:rsidR="007F1B8E" w:rsidRDefault="007F1B8E"/>
    <w:sectPr w:rsidR="007F1B8E" w:rsidSect="00407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98"/>
    <w:multiLevelType w:val="hybridMultilevel"/>
    <w:tmpl w:val="7670331A"/>
    <w:lvl w:ilvl="0" w:tplc="C46C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85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44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A5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21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6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0C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E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56726C"/>
    <w:multiLevelType w:val="hybridMultilevel"/>
    <w:tmpl w:val="8E4EC228"/>
    <w:lvl w:ilvl="0" w:tplc="FE9E9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459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A031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7C46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4B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8215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FA7A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A44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1CC6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FF0E4A"/>
    <w:multiLevelType w:val="hybridMultilevel"/>
    <w:tmpl w:val="C06EC9E6"/>
    <w:lvl w:ilvl="0" w:tplc="36FEF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E67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9CF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6DB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EE0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F2B8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6031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08A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AB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1F6A10"/>
    <w:multiLevelType w:val="hybridMultilevel"/>
    <w:tmpl w:val="471C75F8"/>
    <w:lvl w:ilvl="0" w:tplc="41ACF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A5C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1497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0E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285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EF6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4838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C106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2028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815354"/>
    <w:multiLevelType w:val="hybridMultilevel"/>
    <w:tmpl w:val="FE3255F2"/>
    <w:lvl w:ilvl="0" w:tplc="AE1049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585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BE8E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C27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7AC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923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F8D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5A04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329C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3D4A2E"/>
    <w:multiLevelType w:val="hybridMultilevel"/>
    <w:tmpl w:val="046282E0"/>
    <w:lvl w:ilvl="0" w:tplc="2F64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8E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4C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89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8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2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43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2D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914EE5"/>
    <w:multiLevelType w:val="hybridMultilevel"/>
    <w:tmpl w:val="E01ADB7C"/>
    <w:lvl w:ilvl="0" w:tplc="A39AFC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24E2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92CF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72F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80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9EF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20DB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A231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FE2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28941E5"/>
    <w:multiLevelType w:val="hybridMultilevel"/>
    <w:tmpl w:val="62BC36C8"/>
    <w:lvl w:ilvl="0" w:tplc="E990F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2D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C6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41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0C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4B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EF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64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03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76DB8"/>
    <w:multiLevelType w:val="hybridMultilevel"/>
    <w:tmpl w:val="0E4A8CC6"/>
    <w:lvl w:ilvl="0" w:tplc="014C09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401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1C7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725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64C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B83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0AA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F804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FA0C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DC67452"/>
    <w:multiLevelType w:val="hybridMultilevel"/>
    <w:tmpl w:val="91108CE2"/>
    <w:lvl w:ilvl="0" w:tplc="44FCFD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E29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38A4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A06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D65D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504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FE8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2053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636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B162537"/>
    <w:multiLevelType w:val="hybridMultilevel"/>
    <w:tmpl w:val="AA760FA6"/>
    <w:lvl w:ilvl="0" w:tplc="A2AC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E2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A6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8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CD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01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09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A8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6449DF"/>
    <w:multiLevelType w:val="hybridMultilevel"/>
    <w:tmpl w:val="47085054"/>
    <w:lvl w:ilvl="0" w:tplc="328A56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6A2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041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4272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22A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401A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44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8440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E445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1901B57"/>
    <w:multiLevelType w:val="hybridMultilevel"/>
    <w:tmpl w:val="27821D76"/>
    <w:lvl w:ilvl="0" w:tplc="A8F8A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4E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83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6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E0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67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4E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A9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AC01CF"/>
    <w:multiLevelType w:val="hybridMultilevel"/>
    <w:tmpl w:val="2EACE918"/>
    <w:lvl w:ilvl="0" w:tplc="BBECD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249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C3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2FB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69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C5B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23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4BB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C46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C64E73"/>
    <w:multiLevelType w:val="hybridMultilevel"/>
    <w:tmpl w:val="B618363C"/>
    <w:lvl w:ilvl="0" w:tplc="0A443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ADC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C8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26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6B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C2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CC6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AAC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81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494132E"/>
    <w:multiLevelType w:val="hybridMultilevel"/>
    <w:tmpl w:val="17DEF78E"/>
    <w:lvl w:ilvl="0" w:tplc="9AF4EA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63A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689C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EB4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803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3E8E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27B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CA8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CC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9FD3851"/>
    <w:multiLevelType w:val="hybridMultilevel"/>
    <w:tmpl w:val="8A8EDE82"/>
    <w:lvl w:ilvl="0" w:tplc="CE368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AC01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7CA4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883F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B4FC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08E2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E8AC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DED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708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2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8E"/>
    <w:rsid w:val="00275A40"/>
    <w:rsid w:val="00407B1F"/>
    <w:rsid w:val="007F1B8E"/>
    <w:rsid w:val="00B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9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03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6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8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29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8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5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37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59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4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3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9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4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13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3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1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071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38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24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48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132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2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1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9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0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6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7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1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8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2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4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8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0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3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297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3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2014-05-07T04:19:00Z</dcterms:created>
  <dcterms:modified xsi:type="dcterms:W3CDTF">2014-05-07T04:19:00Z</dcterms:modified>
</cp:coreProperties>
</file>