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lang w:val="es-ES_tradnl"/>
        </w:rPr>
        <w:t>LESIONES ESTOMATOLÓGICAS RELACIONADAS CON LA PRÓTESIS</w:t>
      </w:r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u w:val="single"/>
          <w:lang w:val="es-ES_tradnl"/>
        </w:rPr>
        <w:t>MANCHA  BLANCA</w:t>
      </w:r>
    </w:p>
    <w:p w:rsidR="00483DF1" w:rsidRPr="009A5548" w:rsidRDefault="001A2024" w:rsidP="001A2024">
      <w:pPr>
        <w:numPr>
          <w:ilvl w:val="0"/>
          <w:numId w:val="1"/>
        </w:numPr>
        <w:spacing w:line="240" w:lineRule="auto"/>
        <w:jc w:val="both"/>
      </w:pPr>
      <w:proofErr w:type="spellStart"/>
      <w:r w:rsidRPr="009A5548">
        <w:rPr>
          <w:rFonts w:hint="cs"/>
          <w:b/>
          <w:bCs/>
          <w:lang w:val="es-ES_tradnl"/>
        </w:rPr>
        <w:t>Leucoplasia</w:t>
      </w:r>
      <w:proofErr w:type="spellEnd"/>
      <w:r w:rsidRPr="009A5548">
        <w:rPr>
          <w:rFonts w:hint="cs"/>
          <w:b/>
          <w:bCs/>
          <w:lang w:val="es-ES_tradnl"/>
        </w:rPr>
        <w:t xml:space="preserve"> tipo I (</w:t>
      </w:r>
      <w:proofErr w:type="spellStart"/>
      <w:r w:rsidRPr="009A5548">
        <w:rPr>
          <w:rFonts w:hint="cs"/>
          <w:b/>
          <w:bCs/>
          <w:lang w:val="es-ES_tradnl"/>
        </w:rPr>
        <w:t>Grispan</w:t>
      </w:r>
      <w:proofErr w:type="spellEnd"/>
      <w:r w:rsidRPr="009A5548">
        <w:rPr>
          <w:rFonts w:hint="cs"/>
          <w:b/>
          <w:bCs/>
          <w:lang w:val="es-ES_tradnl"/>
        </w:rPr>
        <w:t>)</w:t>
      </w:r>
    </w:p>
    <w:p w:rsidR="00483DF1" w:rsidRPr="009A5548" w:rsidRDefault="001A2024" w:rsidP="001A2024">
      <w:pPr>
        <w:numPr>
          <w:ilvl w:val="0"/>
          <w:numId w:val="1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Características: Lesión blanca, no traslúcida, de bordes definidos. Al secado, color tiza.</w:t>
      </w:r>
    </w:p>
    <w:p w:rsidR="00483DF1" w:rsidRPr="009A5548" w:rsidRDefault="001A2024" w:rsidP="001A2024">
      <w:pPr>
        <w:numPr>
          <w:ilvl w:val="0"/>
          <w:numId w:val="1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Localización:  lengua y carrillos</w:t>
      </w:r>
    </w:p>
    <w:p w:rsidR="00483DF1" w:rsidRPr="009A5548" w:rsidRDefault="001A2024" w:rsidP="001A2024">
      <w:pPr>
        <w:numPr>
          <w:ilvl w:val="0"/>
          <w:numId w:val="1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Queratinización de la mucosa producida por agresión protética.</w:t>
      </w:r>
    </w:p>
    <w:p w:rsidR="00483DF1" w:rsidRPr="009A5548" w:rsidRDefault="001A2024" w:rsidP="001A2024">
      <w:pPr>
        <w:numPr>
          <w:ilvl w:val="0"/>
          <w:numId w:val="1"/>
        </w:numPr>
        <w:spacing w:line="240" w:lineRule="auto"/>
        <w:jc w:val="both"/>
      </w:pPr>
      <w:proofErr w:type="spellStart"/>
      <w:r w:rsidRPr="009A5548">
        <w:rPr>
          <w:rFonts w:hint="cs"/>
          <w:b/>
          <w:bCs/>
          <w:lang w:val="es-ES_tradnl"/>
        </w:rPr>
        <w:t>Tto</w:t>
      </w:r>
      <w:proofErr w:type="spellEnd"/>
      <w:r w:rsidRPr="009A5548">
        <w:rPr>
          <w:rFonts w:hint="cs"/>
          <w:b/>
          <w:bCs/>
          <w:lang w:val="es-ES_tradnl"/>
        </w:rPr>
        <w:t>: eliminación del factor agresivo (desgastes, cambio de posición dentaria)</w:t>
      </w:r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u w:val="single"/>
          <w:lang w:val="es-ES_tradnl"/>
        </w:rPr>
        <w:t>PSEUDOMANCHA</w:t>
      </w:r>
    </w:p>
    <w:p w:rsidR="00483DF1" w:rsidRPr="009A5548" w:rsidRDefault="001A2024" w:rsidP="001A2024">
      <w:pPr>
        <w:numPr>
          <w:ilvl w:val="0"/>
          <w:numId w:val="2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Falsa mancha blanca</w:t>
      </w:r>
    </w:p>
    <w:p w:rsidR="00483DF1" w:rsidRPr="009A5548" w:rsidRDefault="001A2024" w:rsidP="001A2024">
      <w:pPr>
        <w:numPr>
          <w:ilvl w:val="0"/>
          <w:numId w:val="2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 xml:space="preserve">Lesión </w:t>
      </w:r>
      <w:proofErr w:type="spellStart"/>
      <w:r w:rsidRPr="009A5548">
        <w:rPr>
          <w:rFonts w:hint="cs"/>
          <w:b/>
          <w:bCs/>
          <w:lang w:val="es-ES_tradnl"/>
        </w:rPr>
        <w:t>subprotética</w:t>
      </w:r>
      <w:proofErr w:type="spellEnd"/>
      <w:r w:rsidRPr="009A5548">
        <w:rPr>
          <w:rFonts w:hint="cs"/>
          <w:b/>
          <w:bCs/>
          <w:lang w:val="es-ES_tradnl"/>
        </w:rPr>
        <w:t xml:space="preserve"> producida por cándida</w:t>
      </w:r>
    </w:p>
    <w:p w:rsidR="00483DF1" w:rsidRPr="009A5548" w:rsidRDefault="001A2024" w:rsidP="001A2024">
      <w:pPr>
        <w:numPr>
          <w:ilvl w:val="0"/>
          <w:numId w:val="2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 xml:space="preserve">Diferenciación: se raspa con gasa eliminando la </w:t>
      </w:r>
      <w:proofErr w:type="spellStart"/>
      <w:r w:rsidRPr="009A5548">
        <w:rPr>
          <w:rFonts w:hint="cs"/>
          <w:b/>
          <w:bCs/>
          <w:lang w:val="es-ES_tradnl"/>
        </w:rPr>
        <w:t>pseudomembrana</w:t>
      </w:r>
      <w:proofErr w:type="spellEnd"/>
      <w:r w:rsidRPr="009A5548">
        <w:rPr>
          <w:rFonts w:hint="cs"/>
          <w:b/>
          <w:bCs/>
          <w:lang w:val="es-ES_tradnl"/>
        </w:rPr>
        <w:t>, queda una mancha roja eritematosa</w:t>
      </w:r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u w:val="single"/>
          <w:lang w:val="es-ES_tradnl"/>
        </w:rPr>
        <w:t>MANCHAS ROJAS</w:t>
      </w:r>
    </w:p>
    <w:p w:rsidR="00483DF1" w:rsidRPr="009A5548" w:rsidRDefault="001A2024" w:rsidP="001A2024">
      <w:pPr>
        <w:numPr>
          <w:ilvl w:val="0"/>
          <w:numId w:val="3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NO PURPÚRICAS:</w:t>
      </w:r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 xml:space="preserve">- compresión en áreas no </w:t>
      </w:r>
      <w:proofErr w:type="spellStart"/>
      <w:r w:rsidRPr="009A5548">
        <w:rPr>
          <w:rFonts w:hint="cs"/>
          <w:b/>
          <w:bCs/>
          <w:lang w:val="es-ES_tradnl"/>
        </w:rPr>
        <w:t>depresibles</w:t>
      </w:r>
      <w:proofErr w:type="spellEnd"/>
      <w:r w:rsidRPr="009A5548">
        <w:rPr>
          <w:rFonts w:hint="cs"/>
          <w:b/>
          <w:bCs/>
          <w:lang w:val="es-ES_tradnl"/>
        </w:rPr>
        <w:t xml:space="preserve"> y </w:t>
      </w:r>
      <w:proofErr w:type="spellStart"/>
      <w:r w:rsidRPr="009A5548">
        <w:rPr>
          <w:rFonts w:hint="cs"/>
          <w:b/>
          <w:bCs/>
          <w:lang w:val="es-ES_tradnl"/>
        </w:rPr>
        <w:t>sobrecompresión</w:t>
      </w:r>
      <w:proofErr w:type="spellEnd"/>
      <w:r w:rsidRPr="009A5548">
        <w:rPr>
          <w:rFonts w:hint="cs"/>
          <w:b/>
          <w:bCs/>
          <w:lang w:val="es-ES_tradnl"/>
        </w:rPr>
        <w:t xml:space="preserve">  en áreas </w:t>
      </w:r>
      <w:proofErr w:type="spellStart"/>
      <w:r w:rsidRPr="009A5548">
        <w:rPr>
          <w:rFonts w:hint="cs"/>
          <w:b/>
          <w:bCs/>
          <w:lang w:val="es-ES_tradnl"/>
        </w:rPr>
        <w:t>depresibles</w:t>
      </w:r>
      <w:proofErr w:type="spellEnd"/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 xml:space="preserve">- </w:t>
      </w:r>
      <w:proofErr w:type="spellStart"/>
      <w:r w:rsidRPr="009A5548">
        <w:rPr>
          <w:rFonts w:hint="cs"/>
          <w:b/>
          <w:bCs/>
          <w:lang w:val="es-ES_tradnl"/>
        </w:rPr>
        <w:t>Ej</w:t>
      </w:r>
      <w:proofErr w:type="spellEnd"/>
      <w:r w:rsidRPr="009A5548">
        <w:rPr>
          <w:rFonts w:hint="cs"/>
          <w:b/>
          <w:bCs/>
          <w:lang w:val="es-ES_tradnl"/>
        </w:rPr>
        <w:t xml:space="preserve">: post </w:t>
      </w:r>
      <w:proofErr w:type="spellStart"/>
      <w:r w:rsidRPr="009A5548">
        <w:rPr>
          <w:rFonts w:hint="cs"/>
          <w:b/>
          <w:bCs/>
          <w:lang w:val="es-ES_tradnl"/>
        </w:rPr>
        <w:t>damming</w:t>
      </w:r>
      <w:proofErr w:type="spellEnd"/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- Límites definidos, sectorizada</w:t>
      </w:r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 xml:space="preserve">- Diferenciar de </w:t>
      </w:r>
      <w:proofErr w:type="spellStart"/>
      <w:r w:rsidRPr="009A5548">
        <w:rPr>
          <w:rFonts w:hint="cs"/>
          <w:b/>
          <w:bCs/>
          <w:lang w:val="es-ES_tradnl"/>
        </w:rPr>
        <w:t>palatitis</w:t>
      </w:r>
      <w:proofErr w:type="spellEnd"/>
      <w:r w:rsidRPr="009A5548">
        <w:rPr>
          <w:rFonts w:hint="cs"/>
          <w:b/>
          <w:bCs/>
          <w:lang w:val="es-ES_tradnl"/>
        </w:rPr>
        <w:t xml:space="preserve"> </w:t>
      </w:r>
      <w:proofErr w:type="spellStart"/>
      <w:r w:rsidRPr="009A5548">
        <w:rPr>
          <w:rFonts w:hint="cs"/>
          <w:b/>
          <w:bCs/>
          <w:lang w:val="es-ES_tradnl"/>
        </w:rPr>
        <w:t>subplaca</w:t>
      </w:r>
      <w:proofErr w:type="spellEnd"/>
    </w:p>
    <w:p w:rsidR="00483DF1" w:rsidRPr="009A5548" w:rsidRDefault="001A2024" w:rsidP="001A2024">
      <w:pPr>
        <w:numPr>
          <w:ilvl w:val="0"/>
          <w:numId w:val="4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PURPÚRICAS:</w:t>
      </w:r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 xml:space="preserve">- Petequias, </w:t>
      </w:r>
      <w:proofErr w:type="spellStart"/>
      <w:r w:rsidRPr="009A5548">
        <w:rPr>
          <w:rFonts w:hint="cs"/>
          <w:b/>
          <w:bCs/>
          <w:lang w:val="es-ES_tradnl"/>
        </w:rPr>
        <w:t>vivices</w:t>
      </w:r>
      <w:proofErr w:type="spellEnd"/>
      <w:r w:rsidRPr="009A5548">
        <w:rPr>
          <w:rFonts w:hint="cs"/>
          <w:b/>
          <w:bCs/>
          <w:lang w:val="es-ES_tradnl"/>
        </w:rPr>
        <w:t>, equimosis</w:t>
      </w:r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- Ruptura de vasos por alineación incorrecta de elementos</w:t>
      </w:r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 xml:space="preserve">- Principalmente en mucosa </w:t>
      </w:r>
      <w:proofErr w:type="spellStart"/>
      <w:r w:rsidRPr="009A5548">
        <w:rPr>
          <w:rFonts w:hint="cs"/>
          <w:b/>
          <w:bCs/>
          <w:lang w:val="es-ES_tradnl"/>
        </w:rPr>
        <w:t>yugal</w:t>
      </w:r>
      <w:proofErr w:type="spellEnd"/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u w:val="single"/>
          <w:lang w:val="es-ES_tradnl"/>
        </w:rPr>
        <w:t>MANCHAS PARDAS</w:t>
      </w:r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 xml:space="preserve">(Pigmentaciones </w:t>
      </w:r>
      <w:proofErr w:type="spellStart"/>
      <w:r w:rsidRPr="009A5548">
        <w:rPr>
          <w:rFonts w:hint="cs"/>
          <w:b/>
          <w:bCs/>
          <w:lang w:val="es-ES_tradnl"/>
        </w:rPr>
        <w:t>Melánicas</w:t>
      </w:r>
      <w:proofErr w:type="spellEnd"/>
      <w:r w:rsidRPr="009A5548">
        <w:rPr>
          <w:rFonts w:hint="cs"/>
          <w:b/>
          <w:bCs/>
          <w:lang w:val="es-ES_tradnl"/>
        </w:rPr>
        <w:t>)</w:t>
      </w:r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IRRITATIVAS:</w:t>
      </w:r>
    </w:p>
    <w:p w:rsidR="00483DF1" w:rsidRPr="009A5548" w:rsidRDefault="001A2024" w:rsidP="001A2024">
      <w:pPr>
        <w:numPr>
          <w:ilvl w:val="0"/>
          <w:numId w:val="5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Causadas por prótesis</w:t>
      </w:r>
    </w:p>
    <w:p w:rsidR="00483DF1" w:rsidRPr="009A5548" w:rsidRDefault="001A2024" w:rsidP="001A2024">
      <w:pPr>
        <w:numPr>
          <w:ilvl w:val="0"/>
          <w:numId w:val="5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 xml:space="preserve">Crónicas, de larga data. En lengua y mucosa </w:t>
      </w:r>
      <w:proofErr w:type="spellStart"/>
      <w:r w:rsidRPr="009A5548">
        <w:rPr>
          <w:rFonts w:hint="cs"/>
          <w:b/>
          <w:bCs/>
          <w:lang w:val="es-ES_tradnl"/>
        </w:rPr>
        <w:t>yugal</w:t>
      </w:r>
      <w:proofErr w:type="spellEnd"/>
    </w:p>
    <w:p w:rsidR="00483DF1" w:rsidRPr="009A5548" w:rsidRDefault="001A2024" w:rsidP="001A2024">
      <w:pPr>
        <w:numPr>
          <w:ilvl w:val="0"/>
          <w:numId w:val="5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Queratinización- Pigmentación en zona agredida</w:t>
      </w:r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TATUAJES:</w:t>
      </w:r>
    </w:p>
    <w:p w:rsidR="00483DF1" w:rsidRPr="009A5548" w:rsidRDefault="001A2024" w:rsidP="001A2024">
      <w:pPr>
        <w:numPr>
          <w:ilvl w:val="0"/>
          <w:numId w:val="6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Exógenas</w:t>
      </w:r>
    </w:p>
    <w:p w:rsidR="00483DF1" w:rsidRPr="009A5548" w:rsidRDefault="001A2024" w:rsidP="001A2024">
      <w:pPr>
        <w:numPr>
          <w:ilvl w:val="0"/>
          <w:numId w:val="6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lastRenderedPageBreak/>
        <w:t>Color negro-azulado</w:t>
      </w:r>
    </w:p>
    <w:p w:rsidR="00483DF1" w:rsidRPr="009A5548" w:rsidRDefault="001A2024" w:rsidP="001A2024">
      <w:pPr>
        <w:numPr>
          <w:ilvl w:val="0"/>
          <w:numId w:val="6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Cerca de restauraciones (gingival, palatino)</w:t>
      </w:r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u w:val="single"/>
          <w:lang w:val="es-ES_tradnl"/>
        </w:rPr>
        <w:t>QUERATOSIS:</w:t>
      </w:r>
    </w:p>
    <w:p w:rsidR="00483DF1" w:rsidRPr="009A5548" w:rsidRDefault="001A2024" w:rsidP="001A2024">
      <w:pPr>
        <w:numPr>
          <w:ilvl w:val="0"/>
          <w:numId w:val="7"/>
        </w:numPr>
        <w:spacing w:line="240" w:lineRule="auto"/>
        <w:jc w:val="both"/>
      </w:pPr>
      <w:proofErr w:type="spellStart"/>
      <w:r w:rsidRPr="009A5548">
        <w:rPr>
          <w:rFonts w:hint="cs"/>
          <w:b/>
          <w:bCs/>
          <w:lang w:val="es-ES_tradnl"/>
        </w:rPr>
        <w:t>Leucoplasia</w:t>
      </w:r>
      <w:proofErr w:type="spellEnd"/>
      <w:r w:rsidRPr="009A5548">
        <w:rPr>
          <w:rFonts w:hint="cs"/>
          <w:b/>
          <w:bCs/>
          <w:lang w:val="es-ES_tradnl"/>
        </w:rPr>
        <w:t xml:space="preserve"> tipo II</w:t>
      </w:r>
    </w:p>
    <w:p w:rsidR="00483DF1" w:rsidRPr="009A5548" w:rsidRDefault="001A2024" w:rsidP="001A2024">
      <w:pPr>
        <w:numPr>
          <w:ilvl w:val="0"/>
          <w:numId w:val="7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Trauma crónico protético</w:t>
      </w:r>
    </w:p>
    <w:p w:rsidR="00483DF1" w:rsidRPr="009A5548" w:rsidRDefault="001A2024" w:rsidP="001A2024">
      <w:pPr>
        <w:numPr>
          <w:ilvl w:val="0"/>
          <w:numId w:val="7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Lesiones blancas, circunscriptas y palpables</w:t>
      </w:r>
    </w:p>
    <w:p w:rsidR="00483DF1" w:rsidRPr="009A5548" w:rsidRDefault="001A2024" w:rsidP="001A2024">
      <w:pPr>
        <w:numPr>
          <w:ilvl w:val="0"/>
          <w:numId w:val="7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Se agravan con alcohol, tabaco, HPV, cándida</w:t>
      </w:r>
    </w:p>
    <w:p w:rsidR="00483DF1" w:rsidRPr="009A5548" w:rsidRDefault="001A2024" w:rsidP="001A2024">
      <w:pPr>
        <w:numPr>
          <w:ilvl w:val="0"/>
          <w:numId w:val="7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Histológicamente: aumento del estrato córneo</w:t>
      </w:r>
    </w:p>
    <w:p w:rsidR="00483DF1" w:rsidRPr="009A5548" w:rsidRDefault="001A2024" w:rsidP="001A2024">
      <w:pPr>
        <w:numPr>
          <w:ilvl w:val="0"/>
          <w:numId w:val="7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Puede ser primaria (mucosa sana) o secundaria(mancha blanca, liquen rojo plano)</w:t>
      </w:r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u w:val="single"/>
          <w:lang w:val="es-ES_tradnl"/>
        </w:rPr>
        <w:t>VERRUGOSIDAD:</w:t>
      </w:r>
    </w:p>
    <w:p w:rsidR="00483DF1" w:rsidRPr="009A5548" w:rsidRDefault="001A2024" w:rsidP="001A2024">
      <w:pPr>
        <w:numPr>
          <w:ilvl w:val="0"/>
          <w:numId w:val="8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 xml:space="preserve">Lesión </w:t>
      </w:r>
      <w:r w:rsidRPr="009A5548">
        <w:rPr>
          <w:rFonts w:hint="cs"/>
          <w:b/>
          <w:bCs/>
          <w:u w:val="single"/>
          <w:lang w:val="es-ES_tradnl"/>
        </w:rPr>
        <w:t>blanca</w:t>
      </w:r>
      <w:r w:rsidRPr="009A5548">
        <w:rPr>
          <w:rFonts w:hint="cs"/>
          <w:b/>
          <w:bCs/>
          <w:lang w:val="es-ES_tradnl"/>
        </w:rPr>
        <w:t>, elevada, de contornos nítidos y textura irregular</w:t>
      </w:r>
    </w:p>
    <w:p w:rsidR="00483DF1" w:rsidRPr="009A5548" w:rsidRDefault="001A2024" w:rsidP="001A2024">
      <w:pPr>
        <w:numPr>
          <w:ilvl w:val="0"/>
          <w:numId w:val="8"/>
        </w:numPr>
        <w:spacing w:line="240" w:lineRule="auto"/>
        <w:jc w:val="both"/>
      </w:pPr>
      <w:proofErr w:type="spellStart"/>
      <w:r w:rsidRPr="009A5548">
        <w:rPr>
          <w:rFonts w:hint="cs"/>
          <w:b/>
          <w:bCs/>
          <w:lang w:val="es-ES_tradnl"/>
        </w:rPr>
        <w:t>Leucoplasia</w:t>
      </w:r>
      <w:proofErr w:type="spellEnd"/>
      <w:r w:rsidRPr="009A5548">
        <w:rPr>
          <w:rFonts w:hint="cs"/>
          <w:b/>
          <w:bCs/>
          <w:lang w:val="es-ES_tradnl"/>
        </w:rPr>
        <w:t xml:space="preserve"> tipo III o Hiperplasia verrugosa proliferativa</w:t>
      </w:r>
    </w:p>
    <w:p w:rsidR="00483DF1" w:rsidRPr="009A5548" w:rsidRDefault="001A2024" w:rsidP="001A2024">
      <w:pPr>
        <w:numPr>
          <w:ilvl w:val="0"/>
          <w:numId w:val="8"/>
        </w:numPr>
        <w:spacing w:line="240" w:lineRule="auto"/>
        <w:jc w:val="both"/>
      </w:pPr>
      <w:proofErr w:type="spellStart"/>
      <w:r w:rsidRPr="009A5548">
        <w:rPr>
          <w:rFonts w:hint="cs"/>
          <w:b/>
          <w:bCs/>
          <w:lang w:val="es-ES_tradnl"/>
        </w:rPr>
        <w:t>Histo</w:t>
      </w:r>
      <w:proofErr w:type="spellEnd"/>
      <w:r w:rsidRPr="009A5548">
        <w:rPr>
          <w:rFonts w:hint="cs"/>
          <w:b/>
          <w:bCs/>
          <w:lang w:val="es-ES_tradnl"/>
        </w:rPr>
        <w:t xml:space="preserve">: </w:t>
      </w:r>
      <w:proofErr w:type="spellStart"/>
      <w:r w:rsidRPr="009A5548">
        <w:rPr>
          <w:rFonts w:hint="cs"/>
          <w:b/>
          <w:bCs/>
          <w:lang w:val="es-ES_tradnl"/>
        </w:rPr>
        <w:t>hiperortoqueratosis</w:t>
      </w:r>
      <w:proofErr w:type="spellEnd"/>
      <w:r w:rsidRPr="009A5548">
        <w:rPr>
          <w:rFonts w:hint="cs"/>
          <w:b/>
          <w:bCs/>
          <w:lang w:val="es-ES_tradnl"/>
        </w:rPr>
        <w:t xml:space="preserve"> + </w:t>
      </w:r>
      <w:proofErr w:type="spellStart"/>
      <w:r w:rsidRPr="009A5548">
        <w:rPr>
          <w:rFonts w:hint="cs"/>
          <w:b/>
          <w:bCs/>
          <w:lang w:val="es-ES_tradnl"/>
        </w:rPr>
        <w:t>papilomatosis</w:t>
      </w:r>
      <w:proofErr w:type="spellEnd"/>
    </w:p>
    <w:p w:rsidR="00A77A0A" w:rsidRDefault="00A77A0A" w:rsidP="001A2024">
      <w:pPr>
        <w:spacing w:line="240" w:lineRule="auto"/>
        <w:jc w:val="both"/>
      </w:pPr>
    </w:p>
    <w:p w:rsidR="009A5548" w:rsidRDefault="009A5548" w:rsidP="001A2024">
      <w:pPr>
        <w:spacing w:line="240" w:lineRule="auto"/>
        <w:jc w:val="both"/>
      </w:pPr>
      <w:r>
        <w:t>MANCHA BLANCA------QUERATOSIS-----VERRUGOSIDAD</w:t>
      </w:r>
    </w:p>
    <w:p w:rsidR="009A5548" w:rsidRDefault="009A5548" w:rsidP="001A2024">
      <w:pPr>
        <w:spacing w:line="240" w:lineRule="auto"/>
        <w:jc w:val="both"/>
      </w:pPr>
      <w:r>
        <w:t>LT I-----LTII-----LTIII</w:t>
      </w:r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u w:val="single"/>
          <w:lang w:val="es-ES_tradnl"/>
        </w:rPr>
        <w:t>VEGETACIÓN:</w:t>
      </w:r>
    </w:p>
    <w:p w:rsidR="00483DF1" w:rsidRPr="009A5548" w:rsidRDefault="001A2024" w:rsidP="001A2024">
      <w:pPr>
        <w:numPr>
          <w:ilvl w:val="0"/>
          <w:numId w:val="10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Lesión elevada, de contorno sólido, superficie irregular</w:t>
      </w:r>
    </w:p>
    <w:p w:rsidR="00483DF1" w:rsidRPr="009A5548" w:rsidRDefault="001A2024" w:rsidP="001A2024">
      <w:pPr>
        <w:numPr>
          <w:ilvl w:val="0"/>
          <w:numId w:val="10"/>
        </w:numPr>
        <w:spacing w:line="240" w:lineRule="auto"/>
        <w:jc w:val="both"/>
      </w:pPr>
      <w:r w:rsidRPr="009A5548">
        <w:rPr>
          <w:rFonts w:hint="cs"/>
          <w:b/>
          <w:bCs/>
          <w:u w:val="single"/>
          <w:lang w:val="es-ES_tradnl"/>
        </w:rPr>
        <w:t xml:space="preserve">MANTIENE EL COLOR DE LA MUCOSA </w:t>
      </w:r>
      <w:r w:rsidRPr="009A5548">
        <w:rPr>
          <w:rFonts w:hint="cs"/>
          <w:b/>
          <w:bCs/>
          <w:lang w:val="es-ES_tradnl"/>
        </w:rPr>
        <w:t>O ES ERITEMATOSA (</w:t>
      </w:r>
      <w:r w:rsidRPr="009A5548">
        <w:rPr>
          <w:rFonts w:hint="cs"/>
          <w:b/>
          <w:bCs/>
          <w:u w:val="single"/>
          <w:lang w:val="es-ES_tradnl"/>
        </w:rPr>
        <w:t>NUNCA BLANQUECINA</w:t>
      </w:r>
      <w:r w:rsidRPr="009A5548">
        <w:rPr>
          <w:rFonts w:hint="cs"/>
          <w:b/>
          <w:bCs/>
          <w:lang w:val="es-ES_tradnl"/>
        </w:rPr>
        <w:t>)</w:t>
      </w:r>
    </w:p>
    <w:p w:rsidR="00483DF1" w:rsidRPr="009A5548" w:rsidRDefault="001A2024" w:rsidP="001A2024">
      <w:pPr>
        <w:numPr>
          <w:ilvl w:val="0"/>
          <w:numId w:val="10"/>
        </w:numPr>
        <w:spacing w:line="240" w:lineRule="auto"/>
        <w:jc w:val="both"/>
      </w:pPr>
      <w:proofErr w:type="spellStart"/>
      <w:r w:rsidRPr="009A5548">
        <w:rPr>
          <w:rFonts w:hint="cs"/>
          <w:b/>
          <w:bCs/>
          <w:lang w:val="es-ES_tradnl"/>
        </w:rPr>
        <w:t>Ej</w:t>
      </w:r>
      <w:proofErr w:type="spellEnd"/>
      <w:r w:rsidRPr="009A5548">
        <w:rPr>
          <w:rFonts w:hint="cs"/>
          <w:b/>
          <w:bCs/>
          <w:lang w:val="es-ES_tradnl"/>
        </w:rPr>
        <w:t>: PALATITIS SUBPLACA, característica de un estado avanzado de candidiasis crónica. Etiología microbiana. Sin límites.</w:t>
      </w:r>
    </w:p>
    <w:p w:rsidR="00483DF1" w:rsidRPr="009A5548" w:rsidRDefault="001A2024" w:rsidP="001A2024">
      <w:pPr>
        <w:numPr>
          <w:ilvl w:val="0"/>
          <w:numId w:val="10"/>
        </w:numPr>
        <w:spacing w:line="240" w:lineRule="auto"/>
        <w:jc w:val="both"/>
      </w:pPr>
      <w:proofErr w:type="spellStart"/>
      <w:r w:rsidRPr="009A5548">
        <w:rPr>
          <w:rFonts w:hint="cs"/>
          <w:b/>
          <w:bCs/>
          <w:lang w:val="es-ES_tradnl"/>
        </w:rPr>
        <w:t>Histo</w:t>
      </w:r>
      <w:proofErr w:type="spellEnd"/>
      <w:r w:rsidRPr="009A5548">
        <w:rPr>
          <w:rFonts w:hint="cs"/>
          <w:b/>
          <w:bCs/>
          <w:lang w:val="es-ES_tradnl"/>
        </w:rPr>
        <w:t xml:space="preserve">: </w:t>
      </w:r>
      <w:proofErr w:type="spellStart"/>
      <w:r w:rsidRPr="009A5548">
        <w:rPr>
          <w:rFonts w:hint="cs"/>
          <w:b/>
          <w:bCs/>
          <w:lang w:val="es-ES_tradnl"/>
        </w:rPr>
        <w:t>Papilomatosis</w:t>
      </w:r>
      <w:proofErr w:type="spellEnd"/>
      <w:r w:rsidRPr="009A5548">
        <w:rPr>
          <w:rFonts w:hint="cs"/>
          <w:b/>
          <w:bCs/>
          <w:lang w:val="es-ES_tradnl"/>
        </w:rPr>
        <w:t xml:space="preserve"> con ausencia de estrato córneo </w:t>
      </w:r>
      <w:proofErr w:type="spellStart"/>
      <w:r w:rsidRPr="009A5548">
        <w:rPr>
          <w:rFonts w:hint="cs"/>
          <w:b/>
          <w:bCs/>
          <w:lang w:val="es-ES_tradnl"/>
        </w:rPr>
        <w:t>ortoqueratinizado</w:t>
      </w:r>
      <w:proofErr w:type="spellEnd"/>
      <w:r w:rsidRPr="009A5548">
        <w:rPr>
          <w:rFonts w:hint="cs"/>
          <w:b/>
          <w:bCs/>
          <w:lang w:val="es-ES_tradnl"/>
        </w:rPr>
        <w:t>.</w:t>
      </w:r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u w:val="single"/>
          <w:lang w:val="es-ES_tradnl"/>
        </w:rPr>
        <w:t>EROSIÓN:</w:t>
      </w:r>
    </w:p>
    <w:p w:rsidR="00483DF1" w:rsidRPr="009A5548" w:rsidRDefault="001A2024" w:rsidP="001A2024">
      <w:pPr>
        <w:numPr>
          <w:ilvl w:val="0"/>
          <w:numId w:val="11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Pérdida superficial de la continuidad del epitelio</w:t>
      </w:r>
    </w:p>
    <w:p w:rsidR="00483DF1" w:rsidRPr="009A5548" w:rsidRDefault="001A2024" w:rsidP="001A2024">
      <w:pPr>
        <w:numPr>
          <w:ilvl w:val="0"/>
          <w:numId w:val="11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Se produce generalmente en el período adaptativo de la prótesis</w:t>
      </w:r>
    </w:p>
    <w:p w:rsidR="00483DF1" w:rsidRPr="009A5548" w:rsidRDefault="001A2024" w:rsidP="001A2024">
      <w:pPr>
        <w:numPr>
          <w:ilvl w:val="0"/>
          <w:numId w:val="11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 xml:space="preserve">Problemas de ajuste </w:t>
      </w:r>
      <w:proofErr w:type="spellStart"/>
      <w:r w:rsidRPr="009A5548">
        <w:rPr>
          <w:rFonts w:hint="cs"/>
          <w:b/>
          <w:bCs/>
          <w:lang w:val="es-ES_tradnl"/>
        </w:rPr>
        <w:t>oclusal</w:t>
      </w:r>
      <w:proofErr w:type="spellEnd"/>
      <w:r w:rsidRPr="009A5548">
        <w:rPr>
          <w:rFonts w:hint="cs"/>
          <w:b/>
          <w:bCs/>
          <w:lang w:val="es-ES_tradnl"/>
        </w:rPr>
        <w:t xml:space="preserve"> o </w:t>
      </w:r>
      <w:proofErr w:type="spellStart"/>
      <w:r w:rsidRPr="009A5548">
        <w:rPr>
          <w:rFonts w:hint="cs"/>
          <w:b/>
          <w:bCs/>
          <w:lang w:val="es-ES_tradnl"/>
        </w:rPr>
        <w:t>interfase</w:t>
      </w:r>
      <w:proofErr w:type="spellEnd"/>
      <w:r w:rsidRPr="009A5548">
        <w:rPr>
          <w:rFonts w:hint="cs"/>
          <w:b/>
          <w:bCs/>
          <w:lang w:val="es-ES_tradnl"/>
        </w:rPr>
        <w:t xml:space="preserve"> base- mucosa</w:t>
      </w:r>
    </w:p>
    <w:p w:rsidR="00483DF1" w:rsidRPr="009A5548" w:rsidRDefault="001A2024" w:rsidP="001A2024">
      <w:pPr>
        <w:numPr>
          <w:ilvl w:val="0"/>
          <w:numId w:val="11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Evoluciona a una ulceración</w:t>
      </w:r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u w:val="single"/>
          <w:lang w:val="es-ES_tradnl"/>
        </w:rPr>
        <w:t>ULCERACIÓN:</w:t>
      </w:r>
    </w:p>
    <w:p w:rsidR="00483DF1" w:rsidRPr="009A5548" w:rsidRDefault="001A2024" w:rsidP="001A2024">
      <w:pPr>
        <w:numPr>
          <w:ilvl w:val="0"/>
          <w:numId w:val="12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Lesión aguda</w:t>
      </w:r>
    </w:p>
    <w:p w:rsidR="00483DF1" w:rsidRPr="009A5548" w:rsidRDefault="001A2024" w:rsidP="001A2024">
      <w:pPr>
        <w:numPr>
          <w:ilvl w:val="0"/>
          <w:numId w:val="12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Pérdida de la continuidad del epitelio que llega al  corion (+ profunda)</w:t>
      </w:r>
    </w:p>
    <w:p w:rsidR="00483DF1" w:rsidRPr="009A5548" w:rsidRDefault="001A2024" w:rsidP="001A2024">
      <w:pPr>
        <w:numPr>
          <w:ilvl w:val="0"/>
          <w:numId w:val="12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lastRenderedPageBreak/>
        <w:t>Desaparece cuando eliminamos la agresión protética, sino evoluciona a Úlcera</w:t>
      </w:r>
    </w:p>
    <w:p w:rsidR="00483DF1" w:rsidRPr="009A5548" w:rsidRDefault="001A2024" w:rsidP="001A2024">
      <w:pPr>
        <w:numPr>
          <w:ilvl w:val="0"/>
          <w:numId w:val="12"/>
        </w:numPr>
        <w:spacing w:line="240" w:lineRule="auto"/>
        <w:jc w:val="both"/>
      </w:pPr>
      <w:proofErr w:type="spellStart"/>
      <w:r w:rsidRPr="009A5548">
        <w:rPr>
          <w:rFonts w:hint="cs"/>
          <w:b/>
          <w:bCs/>
          <w:lang w:val="es-ES_tradnl"/>
        </w:rPr>
        <w:t>Periprotética</w:t>
      </w:r>
      <w:proofErr w:type="spellEnd"/>
      <w:r w:rsidRPr="009A5548">
        <w:rPr>
          <w:rFonts w:hint="cs"/>
          <w:b/>
          <w:bCs/>
          <w:lang w:val="es-ES_tradnl"/>
        </w:rPr>
        <w:t>: flanco largo</w:t>
      </w:r>
    </w:p>
    <w:p w:rsidR="00483DF1" w:rsidRPr="009A5548" w:rsidRDefault="001A2024" w:rsidP="001A2024">
      <w:pPr>
        <w:numPr>
          <w:ilvl w:val="0"/>
          <w:numId w:val="12"/>
        </w:numPr>
        <w:spacing w:line="240" w:lineRule="auto"/>
        <w:jc w:val="both"/>
      </w:pPr>
      <w:proofErr w:type="spellStart"/>
      <w:r w:rsidRPr="009A5548">
        <w:rPr>
          <w:rFonts w:hint="cs"/>
          <w:b/>
          <w:bCs/>
          <w:lang w:val="es-ES_tradnl"/>
        </w:rPr>
        <w:t>Subprotética</w:t>
      </w:r>
      <w:proofErr w:type="spellEnd"/>
      <w:r w:rsidRPr="009A5548">
        <w:rPr>
          <w:rFonts w:hint="cs"/>
          <w:b/>
          <w:bCs/>
          <w:lang w:val="es-ES_tradnl"/>
        </w:rPr>
        <w:t xml:space="preserve">: </w:t>
      </w:r>
      <w:proofErr w:type="spellStart"/>
      <w:r w:rsidRPr="009A5548">
        <w:rPr>
          <w:rFonts w:hint="cs"/>
          <w:b/>
          <w:bCs/>
          <w:lang w:val="es-ES_tradnl"/>
        </w:rPr>
        <w:t>maloclusión</w:t>
      </w:r>
      <w:proofErr w:type="spellEnd"/>
      <w:r w:rsidRPr="009A5548">
        <w:rPr>
          <w:rFonts w:hint="cs"/>
          <w:b/>
          <w:bCs/>
          <w:lang w:val="es-ES_tradnl"/>
        </w:rPr>
        <w:t xml:space="preserve"> no corregida o presión por desadaptación</w:t>
      </w:r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u w:val="single"/>
          <w:lang w:val="es-ES_tradnl"/>
        </w:rPr>
        <w:t>ÚLCERA:</w:t>
      </w:r>
    </w:p>
    <w:p w:rsidR="00483DF1" w:rsidRPr="009A5548" w:rsidRDefault="001A2024" w:rsidP="001A2024">
      <w:pPr>
        <w:numPr>
          <w:ilvl w:val="0"/>
          <w:numId w:val="13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Pérdida de la continuidad del epitelio en profundidad y de evolución crónica</w:t>
      </w:r>
    </w:p>
    <w:p w:rsidR="00483DF1" w:rsidRPr="009A5548" w:rsidRDefault="001A2024" w:rsidP="001A2024">
      <w:pPr>
        <w:numPr>
          <w:ilvl w:val="0"/>
          <w:numId w:val="13"/>
        </w:numPr>
        <w:spacing w:line="240" w:lineRule="auto"/>
        <w:jc w:val="both"/>
      </w:pPr>
      <w:r w:rsidRPr="009A5548">
        <w:rPr>
          <w:rFonts w:hint="cs"/>
          <w:b/>
          <w:bCs/>
          <w:u w:val="single"/>
          <w:lang w:val="es-ES_tradnl"/>
        </w:rPr>
        <w:t xml:space="preserve">NO cicatriza eliminando la causa </w:t>
      </w:r>
      <w:r w:rsidRPr="009A5548">
        <w:rPr>
          <w:rFonts w:hint="cs"/>
          <w:b/>
          <w:bCs/>
          <w:lang w:val="es-ES_tradnl"/>
        </w:rPr>
        <w:t>(característica de tumores malignos)</w:t>
      </w:r>
    </w:p>
    <w:p w:rsidR="00483DF1" w:rsidRPr="009A5548" w:rsidRDefault="001A2024" w:rsidP="001A2024">
      <w:pPr>
        <w:numPr>
          <w:ilvl w:val="0"/>
          <w:numId w:val="13"/>
        </w:numPr>
        <w:spacing w:line="240" w:lineRule="auto"/>
        <w:jc w:val="both"/>
      </w:pPr>
      <w:r w:rsidRPr="009A5548">
        <w:rPr>
          <w:rFonts w:hint="cs"/>
          <w:b/>
          <w:bCs/>
          <w:u w:val="single"/>
          <w:lang w:val="es-ES_tradnl"/>
        </w:rPr>
        <w:t>Interconsulta con estomatólogo</w:t>
      </w:r>
    </w:p>
    <w:p w:rsidR="00483DF1" w:rsidRPr="009A5548" w:rsidRDefault="001A2024" w:rsidP="001A2024">
      <w:pPr>
        <w:numPr>
          <w:ilvl w:val="0"/>
          <w:numId w:val="13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 xml:space="preserve">Úlcera carcinomatosa : con bordes indurados a la palpación , se detecta en RX cuando produce </w:t>
      </w:r>
      <w:proofErr w:type="spellStart"/>
      <w:r w:rsidRPr="009A5548">
        <w:rPr>
          <w:rFonts w:hint="cs"/>
          <w:b/>
          <w:bCs/>
          <w:lang w:val="es-ES_tradnl"/>
        </w:rPr>
        <w:t>osteólisis</w:t>
      </w:r>
      <w:proofErr w:type="spellEnd"/>
      <w:r w:rsidRPr="009A5548">
        <w:rPr>
          <w:rFonts w:hint="cs"/>
          <w:b/>
          <w:bCs/>
          <w:lang w:val="es-ES_tradnl"/>
        </w:rPr>
        <w:t xml:space="preserve"> por infiltración tumoral al hueso contiguo</w:t>
      </w:r>
    </w:p>
    <w:p w:rsidR="009A5548" w:rsidRDefault="009A5548" w:rsidP="001A2024">
      <w:pPr>
        <w:spacing w:line="240" w:lineRule="auto"/>
        <w:jc w:val="both"/>
      </w:pPr>
      <w:r>
        <w:t>EROSIÓN-----ULCERACIÓN-----ULCERA</w:t>
      </w:r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u w:val="single"/>
          <w:lang w:val="es-ES_tradnl"/>
        </w:rPr>
        <w:t>FISURA:</w:t>
      </w:r>
    </w:p>
    <w:p w:rsidR="00483DF1" w:rsidRPr="009A5548" w:rsidRDefault="001A2024" w:rsidP="001A2024">
      <w:pPr>
        <w:numPr>
          <w:ilvl w:val="0"/>
          <w:numId w:val="14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Pérdida lineal de la continuidad de la mucosa</w:t>
      </w:r>
    </w:p>
    <w:p w:rsidR="00483DF1" w:rsidRPr="009A5548" w:rsidRDefault="001A2024" w:rsidP="001A2024">
      <w:pPr>
        <w:numPr>
          <w:ilvl w:val="0"/>
          <w:numId w:val="14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Se produce por :</w:t>
      </w:r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 xml:space="preserve">-prótesis mal adaptadas (flancos en fondos de surcos </w:t>
      </w:r>
      <w:proofErr w:type="spellStart"/>
      <w:r w:rsidRPr="009A5548">
        <w:rPr>
          <w:rFonts w:hint="cs"/>
          <w:b/>
          <w:bCs/>
          <w:lang w:val="es-ES_tradnl"/>
        </w:rPr>
        <w:t>hiperplásicos</w:t>
      </w:r>
      <w:proofErr w:type="spellEnd"/>
      <w:r w:rsidRPr="009A5548">
        <w:rPr>
          <w:rFonts w:hint="cs"/>
          <w:b/>
          <w:bCs/>
          <w:lang w:val="es-ES_tradnl"/>
        </w:rPr>
        <w:t>)</w:t>
      </w:r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 xml:space="preserve">- prótesis con hiperactividad </w:t>
      </w:r>
      <w:proofErr w:type="spellStart"/>
      <w:r w:rsidRPr="009A5548">
        <w:rPr>
          <w:rFonts w:hint="cs"/>
          <w:b/>
          <w:bCs/>
          <w:lang w:val="es-ES_tradnl"/>
        </w:rPr>
        <w:t>parafuncional</w:t>
      </w:r>
      <w:proofErr w:type="spellEnd"/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 xml:space="preserve">- prótesis con DV </w:t>
      </w:r>
      <w:proofErr w:type="spellStart"/>
      <w:r w:rsidRPr="009A5548">
        <w:rPr>
          <w:rFonts w:hint="cs"/>
          <w:b/>
          <w:bCs/>
          <w:lang w:val="es-ES_tradnl"/>
        </w:rPr>
        <w:t>disminuída</w:t>
      </w:r>
      <w:proofErr w:type="spellEnd"/>
      <w:r w:rsidRPr="009A5548">
        <w:rPr>
          <w:rFonts w:hint="cs"/>
          <w:b/>
          <w:bCs/>
          <w:lang w:val="es-ES_tradnl"/>
        </w:rPr>
        <w:t xml:space="preserve"> (QUEILITIS ANGULAR)</w:t>
      </w:r>
    </w:p>
    <w:p w:rsidR="009A5548" w:rsidRPr="009A5548" w:rsidRDefault="009A5548" w:rsidP="001A2024">
      <w:pPr>
        <w:spacing w:line="240" w:lineRule="auto"/>
        <w:jc w:val="both"/>
      </w:pPr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u w:val="single"/>
          <w:lang w:val="es-ES_tradnl"/>
        </w:rPr>
        <w:t>AMPOLLA:</w:t>
      </w:r>
    </w:p>
    <w:p w:rsidR="00483DF1" w:rsidRPr="009A5548" w:rsidRDefault="001A2024" w:rsidP="001A2024">
      <w:pPr>
        <w:numPr>
          <w:ilvl w:val="0"/>
          <w:numId w:val="15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Generalmente NO se produce por prótesis</w:t>
      </w:r>
    </w:p>
    <w:p w:rsidR="00483DF1" w:rsidRPr="009A5548" w:rsidRDefault="001A2024" w:rsidP="001A2024">
      <w:pPr>
        <w:numPr>
          <w:ilvl w:val="0"/>
          <w:numId w:val="15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Se da en pacientes con patologías sistémicas</w:t>
      </w:r>
    </w:p>
    <w:p w:rsidR="00483DF1" w:rsidRPr="009A5548" w:rsidRDefault="001A2024" w:rsidP="001A2024">
      <w:pPr>
        <w:numPr>
          <w:ilvl w:val="0"/>
          <w:numId w:val="15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 xml:space="preserve">En mucosa </w:t>
      </w:r>
      <w:proofErr w:type="spellStart"/>
      <w:r w:rsidRPr="009A5548">
        <w:rPr>
          <w:rFonts w:hint="cs"/>
          <w:b/>
          <w:bCs/>
          <w:lang w:val="es-ES_tradnl"/>
        </w:rPr>
        <w:t>yugal</w:t>
      </w:r>
      <w:proofErr w:type="spellEnd"/>
      <w:r w:rsidRPr="009A5548">
        <w:rPr>
          <w:rFonts w:hint="cs"/>
          <w:b/>
          <w:bCs/>
          <w:lang w:val="es-ES_tradnl"/>
        </w:rPr>
        <w:t xml:space="preserve"> y lengua</w:t>
      </w:r>
    </w:p>
    <w:p w:rsidR="00483DF1" w:rsidRPr="009A5548" w:rsidRDefault="001A2024" w:rsidP="001A2024">
      <w:pPr>
        <w:numPr>
          <w:ilvl w:val="0"/>
          <w:numId w:val="15"/>
        </w:numPr>
        <w:spacing w:line="240" w:lineRule="auto"/>
        <w:jc w:val="both"/>
      </w:pPr>
      <w:proofErr w:type="spellStart"/>
      <w:r w:rsidRPr="009A5548">
        <w:rPr>
          <w:rFonts w:hint="cs"/>
          <w:b/>
          <w:bCs/>
          <w:lang w:val="es-ES_tradnl"/>
        </w:rPr>
        <w:t>Ej</w:t>
      </w:r>
      <w:proofErr w:type="spellEnd"/>
      <w:r w:rsidRPr="009A5548">
        <w:rPr>
          <w:rFonts w:hint="cs"/>
          <w:b/>
          <w:bCs/>
          <w:lang w:val="es-ES_tradnl"/>
        </w:rPr>
        <w:t xml:space="preserve">: ampollas hemorrágicas en </w:t>
      </w:r>
      <w:proofErr w:type="spellStart"/>
      <w:r w:rsidRPr="009A5548">
        <w:rPr>
          <w:rFonts w:hint="cs"/>
          <w:b/>
          <w:bCs/>
          <w:lang w:val="es-ES_tradnl"/>
        </w:rPr>
        <w:t>pac</w:t>
      </w:r>
      <w:proofErr w:type="spellEnd"/>
      <w:r w:rsidRPr="009A5548">
        <w:rPr>
          <w:rFonts w:hint="cs"/>
          <w:b/>
          <w:bCs/>
          <w:lang w:val="es-ES_tradnl"/>
        </w:rPr>
        <w:t xml:space="preserve">. diabéticos por incorrecta relación </w:t>
      </w:r>
      <w:proofErr w:type="spellStart"/>
      <w:r w:rsidRPr="009A5548">
        <w:rPr>
          <w:rFonts w:hint="cs"/>
          <w:b/>
          <w:bCs/>
          <w:lang w:val="es-ES_tradnl"/>
        </w:rPr>
        <w:t>interoclusal</w:t>
      </w:r>
      <w:proofErr w:type="spellEnd"/>
      <w:r w:rsidRPr="009A5548">
        <w:rPr>
          <w:rFonts w:hint="cs"/>
          <w:b/>
          <w:bCs/>
          <w:lang w:val="es-ES_tradnl"/>
        </w:rPr>
        <w:t xml:space="preserve"> de sus prótesis</w:t>
      </w:r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u w:val="single"/>
          <w:lang w:val="es-ES_tradnl"/>
        </w:rPr>
        <w:t>VESÍCULA:</w:t>
      </w:r>
    </w:p>
    <w:p w:rsidR="00483DF1" w:rsidRPr="009A5548" w:rsidRDefault="001A2024" w:rsidP="001A2024">
      <w:pPr>
        <w:numPr>
          <w:ilvl w:val="0"/>
          <w:numId w:val="16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Característica viral</w:t>
      </w:r>
    </w:p>
    <w:p w:rsidR="00483DF1" w:rsidRPr="009A5548" w:rsidRDefault="001A2024" w:rsidP="001A2024">
      <w:pPr>
        <w:numPr>
          <w:ilvl w:val="0"/>
          <w:numId w:val="16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Sin etiología protética</w:t>
      </w:r>
    </w:p>
    <w:p w:rsidR="00483DF1" w:rsidRPr="009A5548" w:rsidRDefault="001A2024" w:rsidP="001A2024">
      <w:pPr>
        <w:numPr>
          <w:ilvl w:val="0"/>
          <w:numId w:val="16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 xml:space="preserve">Las prótesis defectuosas pueden ser un factor </w:t>
      </w:r>
      <w:proofErr w:type="spellStart"/>
      <w:r w:rsidRPr="009A5548">
        <w:rPr>
          <w:rFonts w:hint="cs"/>
          <w:b/>
          <w:bCs/>
          <w:lang w:val="es-ES_tradnl"/>
        </w:rPr>
        <w:t>estimulativo</w:t>
      </w:r>
      <w:proofErr w:type="spellEnd"/>
      <w:r w:rsidRPr="009A5548">
        <w:rPr>
          <w:rFonts w:hint="cs"/>
          <w:b/>
          <w:bCs/>
          <w:lang w:val="es-ES_tradnl"/>
        </w:rPr>
        <w:t xml:space="preserve"> de la latencia viral</w:t>
      </w:r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u w:val="single"/>
          <w:lang w:val="es-ES_tradnl"/>
        </w:rPr>
        <w:t>PERFORACIÓN:</w:t>
      </w:r>
    </w:p>
    <w:p w:rsidR="00483DF1" w:rsidRPr="009A5548" w:rsidRDefault="001A2024" w:rsidP="001A2024">
      <w:pPr>
        <w:numPr>
          <w:ilvl w:val="0"/>
          <w:numId w:val="17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Poco frecuente</w:t>
      </w:r>
    </w:p>
    <w:p w:rsidR="00483DF1" w:rsidRPr="009A5548" w:rsidRDefault="001A2024" w:rsidP="001A2024">
      <w:pPr>
        <w:numPr>
          <w:ilvl w:val="0"/>
          <w:numId w:val="17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 xml:space="preserve">En terreno predispuesto, como consecuencia de enfermedades   metabólicas </w:t>
      </w:r>
      <w:proofErr w:type="spellStart"/>
      <w:r w:rsidRPr="009A5548">
        <w:rPr>
          <w:rFonts w:hint="cs"/>
          <w:b/>
          <w:bCs/>
          <w:lang w:val="es-ES_tradnl"/>
        </w:rPr>
        <w:t>Ej</w:t>
      </w:r>
      <w:proofErr w:type="spellEnd"/>
      <w:r w:rsidRPr="009A5548">
        <w:rPr>
          <w:rFonts w:hint="cs"/>
          <w:b/>
          <w:bCs/>
          <w:lang w:val="es-ES_tradnl"/>
        </w:rPr>
        <w:t>: diabetes descompensada</w:t>
      </w:r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u w:val="single"/>
          <w:lang w:val="es-ES_tradnl"/>
        </w:rPr>
        <w:lastRenderedPageBreak/>
        <w:t>TUMORES HIPERPLÁSICOS:</w:t>
      </w:r>
    </w:p>
    <w:p w:rsidR="00483DF1" w:rsidRPr="009A5548" w:rsidRDefault="001A2024" w:rsidP="001A2024">
      <w:pPr>
        <w:numPr>
          <w:ilvl w:val="0"/>
          <w:numId w:val="18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HIPERPLASIA FIBROSA</w:t>
      </w:r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2.   HIPERPLASIA FIBROGRANULOMATOSA</w:t>
      </w:r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3.   HIPERPLASIA GRANULOMATOSA</w:t>
      </w:r>
    </w:p>
    <w:p w:rsidR="009A5548" w:rsidRPr="009A5548" w:rsidRDefault="009A5548" w:rsidP="001A2024">
      <w:pPr>
        <w:spacing w:line="240" w:lineRule="auto"/>
        <w:jc w:val="both"/>
      </w:pPr>
      <w:proofErr w:type="gramStart"/>
      <w:r w:rsidRPr="009A5548">
        <w:rPr>
          <w:rFonts w:hint="cs"/>
          <w:b/>
          <w:bCs/>
          <w:u w:val="single"/>
          <w:lang w:val="es-ES_tradnl"/>
        </w:rPr>
        <w:t>1.HIPERPLASIA</w:t>
      </w:r>
      <w:proofErr w:type="gramEnd"/>
      <w:r w:rsidRPr="009A5548">
        <w:rPr>
          <w:rFonts w:hint="cs"/>
          <w:b/>
          <w:bCs/>
          <w:u w:val="single"/>
          <w:lang w:val="es-ES_tradnl"/>
        </w:rPr>
        <w:t xml:space="preserve"> FIBROSA:</w:t>
      </w:r>
    </w:p>
    <w:p w:rsidR="00483DF1" w:rsidRPr="009A5548" w:rsidRDefault="001A2024" w:rsidP="001A2024">
      <w:pPr>
        <w:numPr>
          <w:ilvl w:val="0"/>
          <w:numId w:val="19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Se produce por CÁMARAS DE SUCCIÓN o de vacío</w:t>
      </w:r>
    </w:p>
    <w:p w:rsidR="00483DF1" w:rsidRPr="009A5548" w:rsidRDefault="001A2024" w:rsidP="001A2024">
      <w:pPr>
        <w:numPr>
          <w:ilvl w:val="0"/>
          <w:numId w:val="19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Corresponde a tejido fibroso</w:t>
      </w:r>
    </w:p>
    <w:p w:rsidR="00483DF1" w:rsidRPr="009A5548" w:rsidRDefault="001A2024" w:rsidP="001A2024">
      <w:pPr>
        <w:numPr>
          <w:ilvl w:val="0"/>
          <w:numId w:val="19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Mantiene el color de la mucosa, no es sangrante, de consistencia firme.</w:t>
      </w:r>
    </w:p>
    <w:p w:rsidR="009A5548" w:rsidRPr="009A5548" w:rsidRDefault="009A5548" w:rsidP="001A2024">
      <w:pPr>
        <w:spacing w:line="240" w:lineRule="auto"/>
        <w:jc w:val="both"/>
      </w:pPr>
      <w:r w:rsidRPr="009A5548">
        <w:rPr>
          <w:rFonts w:hint="cs"/>
          <w:b/>
          <w:bCs/>
          <w:u w:val="single"/>
          <w:lang w:val="es-ES_tradnl"/>
        </w:rPr>
        <w:t>2. HIPERPLASIA FIBROGRANULOMATOSA</w:t>
      </w:r>
    </w:p>
    <w:p w:rsidR="00483DF1" w:rsidRPr="009A5548" w:rsidRDefault="001A2024" w:rsidP="001A2024">
      <w:pPr>
        <w:numPr>
          <w:ilvl w:val="0"/>
          <w:numId w:val="20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Producida por irritación de la prótesis</w:t>
      </w:r>
    </w:p>
    <w:p w:rsidR="00483DF1" w:rsidRPr="009A5548" w:rsidRDefault="001A2024" w:rsidP="001A2024">
      <w:pPr>
        <w:numPr>
          <w:ilvl w:val="0"/>
          <w:numId w:val="20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Aumentan las fibras colágenas y el desarrollo vascular</w:t>
      </w:r>
    </w:p>
    <w:p w:rsidR="00483DF1" w:rsidRPr="009A5548" w:rsidRDefault="001A2024" w:rsidP="001A2024">
      <w:pPr>
        <w:numPr>
          <w:ilvl w:val="0"/>
          <w:numId w:val="20"/>
        </w:numPr>
        <w:spacing w:line="240" w:lineRule="auto"/>
        <w:jc w:val="both"/>
      </w:pPr>
      <w:r w:rsidRPr="009A5548">
        <w:rPr>
          <w:rFonts w:hint="cs"/>
          <w:b/>
          <w:bCs/>
          <w:lang w:val="es-ES_tradnl"/>
        </w:rPr>
        <w:t>Denominadas HIPERPLASIAS PARAPROTÉTICAS</w:t>
      </w:r>
    </w:p>
    <w:p w:rsidR="009A5548" w:rsidRDefault="009A5548" w:rsidP="001A2024">
      <w:pPr>
        <w:spacing w:line="240" w:lineRule="auto"/>
        <w:jc w:val="both"/>
        <w:rPr>
          <w:b/>
          <w:bCs/>
          <w:lang w:val="es-ES_tradnl"/>
        </w:rPr>
      </w:pPr>
      <w:r w:rsidRPr="009A5548">
        <w:rPr>
          <w:rFonts w:hint="cs"/>
          <w:b/>
          <w:bCs/>
          <w:lang w:val="es-ES_tradnl"/>
        </w:rPr>
        <w:t xml:space="preserve">Aspecto de lengüetas </w:t>
      </w:r>
      <w:r w:rsidR="001A2024">
        <w:rPr>
          <w:b/>
          <w:bCs/>
          <w:lang w:val="es-ES_tradnl"/>
        </w:rPr>
        <w:t>superpuestas</w:t>
      </w:r>
    </w:p>
    <w:p w:rsidR="001A2024" w:rsidRPr="001A2024" w:rsidRDefault="001A2024" w:rsidP="001A2024">
      <w:pPr>
        <w:spacing w:line="240" w:lineRule="auto"/>
        <w:jc w:val="both"/>
      </w:pPr>
      <w:proofErr w:type="gramStart"/>
      <w:r w:rsidRPr="001A2024">
        <w:rPr>
          <w:rFonts w:hint="cs"/>
          <w:b/>
          <w:bCs/>
          <w:u w:val="single"/>
          <w:lang w:val="es-ES_tradnl"/>
        </w:rPr>
        <w:t>3.HIPERPLASIA</w:t>
      </w:r>
      <w:proofErr w:type="gramEnd"/>
      <w:r w:rsidRPr="001A2024">
        <w:rPr>
          <w:rFonts w:hint="cs"/>
          <w:b/>
          <w:bCs/>
          <w:u w:val="single"/>
          <w:lang w:val="es-ES_tradnl"/>
        </w:rPr>
        <w:t xml:space="preserve"> GRANULOMATOSA</w:t>
      </w:r>
    </w:p>
    <w:p w:rsidR="00483DF1" w:rsidRPr="001A2024" w:rsidRDefault="001A2024" w:rsidP="001A2024">
      <w:pPr>
        <w:numPr>
          <w:ilvl w:val="0"/>
          <w:numId w:val="21"/>
        </w:numPr>
        <w:spacing w:line="240" w:lineRule="auto"/>
        <w:jc w:val="both"/>
      </w:pPr>
      <w:r w:rsidRPr="001A2024">
        <w:rPr>
          <w:rFonts w:hint="cs"/>
          <w:b/>
          <w:bCs/>
          <w:lang w:val="es-ES_tradnl"/>
        </w:rPr>
        <w:t>Reacción localizada por un traumatismo protético crónico</w:t>
      </w:r>
    </w:p>
    <w:p w:rsidR="00483DF1" w:rsidRPr="001A2024" w:rsidRDefault="001A2024" w:rsidP="001A2024">
      <w:pPr>
        <w:numPr>
          <w:ilvl w:val="0"/>
          <w:numId w:val="21"/>
        </w:numPr>
        <w:spacing w:line="240" w:lineRule="auto"/>
        <w:jc w:val="both"/>
      </w:pPr>
      <w:r w:rsidRPr="001A2024">
        <w:rPr>
          <w:rFonts w:hint="cs"/>
          <w:b/>
          <w:bCs/>
          <w:lang w:val="es-ES_tradnl"/>
        </w:rPr>
        <w:t>Debe existir un compromiso sistémico predisponente</w:t>
      </w:r>
    </w:p>
    <w:p w:rsidR="00483DF1" w:rsidRPr="001A2024" w:rsidRDefault="001A2024" w:rsidP="001A2024">
      <w:pPr>
        <w:numPr>
          <w:ilvl w:val="0"/>
          <w:numId w:val="21"/>
        </w:numPr>
        <w:spacing w:line="240" w:lineRule="auto"/>
        <w:jc w:val="both"/>
      </w:pPr>
      <w:r w:rsidRPr="001A2024">
        <w:rPr>
          <w:rFonts w:hint="cs"/>
          <w:b/>
          <w:bCs/>
          <w:lang w:val="es-ES_tradnl"/>
        </w:rPr>
        <w:t>Color rojizo, sangrante y poco inervada</w:t>
      </w:r>
    </w:p>
    <w:p w:rsidR="001A2024" w:rsidRPr="001A2024" w:rsidRDefault="001A2024" w:rsidP="00A1601F">
      <w:pPr>
        <w:numPr>
          <w:ilvl w:val="0"/>
          <w:numId w:val="21"/>
        </w:numPr>
        <w:spacing w:line="240" w:lineRule="auto"/>
        <w:jc w:val="both"/>
      </w:pPr>
      <w:r w:rsidRPr="001A2024">
        <w:rPr>
          <w:rFonts w:hint="cs"/>
          <w:u w:val="single"/>
          <w:lang w:val="es-ES_tradnl"/>
        </w:rPr>
        <w:t>HIPERPLASIAS:</w:t>
      </w:r>
      <w:r w:rsidRPr="001A2024">
        <w:rPr>
          <w:rFonts w:hint="cs"/>
          <w:lang w:val="es-ES_tradnl"/>
        </w:rPr>
        <w:t xml:space="preserve">  (Tratamiento)</w:t>
      </w:r>
    </w:p>
    <w:p w:rsidR="001A2024" w:rsidRPr="001A2024" w:rsidRDefault="001A2024" w:rsidP="001A2024">
      <w:pPr>
        <w:numPr>
          <w:ilvl w:val="0"/>
          <w:numId w:val="21"/>
        </w:numPr>
        <w:spacing w:line="240" w:lineRule="auto"/>
        <w:jc w:val="both"/>
      </w:pPr>
      <w:r w:rsidRPr="001A2024">
        <w:rPr>
          <w:rFonts w:hint="cs"/>
          <w:lang w:val="es-ES_tradnl"/>
        </w:rPr>
        <w:t>- Acondicionamiento de prótesis</w:t>
      </w:r>
    </w:p>
    <w:p w:rsidR="001A2024" w:rsidRPr="001A2024" w:rsidRDefault="001A2024" w:rsidP="001A2024">
      <w:pPr>
        <w:numPr>
          <w:ilvl w:val="0"/>
          <w:numId w:val="21"/>
        </w:numPr>
        <w:spacing w:line="240" w:lineRule="auto"/>
        <w:jc w:val="both"/>
      </w:pPr>
      <w:r w:rsidRPr="001A2024">
        <w:rPr>
          <w:rFonts w:hint="cs"/>
          <w:lang w:val="es-ES_tradnl"/>
        </w:rPr>
        <w:t>Tipo I y II    y de tejidos</w:t>
      </w:r>
    </w:p>
    <w:p w:rsidR="001A2024" w:rsidRPr="001A2024" w:rsidRDefault="001A2024" w:rsidP="001A2024">
      <w:pPr>
        <w:numPr>
          <w:ilvl w:val="0"/>
          <w:numId w:val="21"/>
        </w:numPr>
        <w:spacing w:line="240" w:lineRule="auto"/>
        <w:jc w:val="both"/>
      </w:pPr>
      <w:r w:rsidRPr="00A1601F">
        <w:rPr>
          <w:rFonts w:hint="cs"/>
          <w:lang w:val="es-ES_tradnl"/>
        </w:rPr>
        <w:t>- Enseñanza THO de la</w:t>
      </w:r>
      <w:r w:rsidR="00A1601F">
        <w:rPr>
          <w:lang w:val="es-ES_tradnl"/>
        </w:rPr>
        <w:t xml:space="preserve"> </w:t>
      </w:r>
      <w:r w:rsidRPr="00A1601F">
        <w:rPr>
          <w:rFonts w:hint="cs"/>
          <w:lang w:val="es-ES_tradnl"/>
        </w:rPr>
        <w:t>prótesis y de la mucosa oral</w:t>
      </w:r>
    </w:p>
    <w:p w:rsidR="001A2024" w:rsidRPr="001A2024" w:rsidRDefault="001A2024" w:rsidP="00A1601F">
      <w:pPr>
        <w:numPr>
          <w:ilvl w:val="0"/>
          <w:numId w:val="21"/>
        </w:numPr>
        <w:spacing w:line="240" w:lineRule="auto"/>
        <w:jc w:val="both"/>
      </w:pPr>
      <w:r w:rsidRPr="001A2024">
        <w:rPr>
          <w:rFonts w:hint="cs"/>
          <w:lang w:val="es-ES_tradnl"/>
        </w:rPr>
        <w:t>- Biopsia</w:t>
      </w:r>
    </w:p>
    <w:p w:rsidR="001A2024" w:rsidRPr="001A2024" w:rsidRDefault="001A2024" w:rsidP="001A2024">
      <w:pPr>
        <w:numPr>
          <w:ilvl w:val="0"/>
          <w:numId w:val="21"/>
        </w:numPr>
        <w:spacing w:line="240" w:lineRule="auto"/>
        <w:jc w:val="both"/>
      </w:pPr>
      <w:r w:rsidRPr="001A2024">
        <w:rPr>
          <w:rFonts w:hint="cs"/>
          <w:lang w:val="es-ES_tradnl"/>
        </w:rPr>
        <w:t>Tipo III     - Quirúrgico</w:t>
      </w:r>
    </w:p>
    <w:p w:rsidR="001A2024" w:rsidRDefault="001A2024" w:rsidP="00A1601F">
      <w:pPr>
        <w:pStyle w:val="Prrafodelista"/>
        <w:spacing w:line="240" w:lineRule="auto"/>
        <w:jc w:val="both"/>
      </w:pPr>
      <w:bookmarkStart w:id="0" w:name="_GoBack"/>
      <w:bookmarkEnd w:id="0"/>
    </w:p>
    <w:p w:rsidR="009A5548" w:rsidRDefault="009A5548" w:rsidP="001A2024">
      <w:pPr>
        <w:spacing w:line="240" w:lineRule="auto"/>
        <w:jc w:val="both"/>
      </w:pPr>
    </w:p>
    <w:sectPr w:rsidR="009A5548" w:rsidSect="00A77A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5AE"/>
    <w:multiLevelType w:val="hybridMultilevel"/>
    <w:tmpl w:val="57E2D644"/>
    <w:lvl w:ilvl="0" w:tplc="8C7AB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E4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EAC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882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EA5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41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226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DAB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5AE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6A5DE9"/>
    <w:multiLevelType w:val="hybridMultilevel"/>
    <w:tmpl w:val="2018B58A"/>
    <w:lvl w:ilvl="0" w:tplc="E3305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8C4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063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8AA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88C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962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869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E6B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427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90295C"/>
    <w:multiLevelType w:val="hybridMultilevel"/>
    <w:tmpl w:val="BDFE5676"/>
    <w:lvl w:ilvl="0" w:tplc="74428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B0E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01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86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EE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D6B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C6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4F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8B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7E5323"/>
    <w:multiLevelType w:val="hybridMultilevel"/>
    <w:tmpl w:val="4DDC77F0"/>
    <w:lvl w:ilvl="0" w:tplc="93E40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06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4D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8E9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302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30C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E46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509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8F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4B0309"/>
    <w:multiLevelType w:val="hybridMultilevel"/>
    <w:tmpl w:val="623C1050"/>
    <w:lvl w:ilvl="0" w:tplc="474C9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C84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8AB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61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88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6C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EE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A2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34B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3971C51"/>
    <w:multiLevelType w:val="hybridMultilevel"/>
    <w:tmpl w:val="F5FC6B4C"/>
    <w:lvl w:ilvl="0" w:tplc="A47A6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F428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475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2E6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1C4C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A2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CCC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828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E27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4884"/>
    <w:multiLevelType w:val="hybridMultilevel"/>
    <w:tmpl w:val="42D8B9E8"/>
    <w:lvl w:ilvl="0" w:tplc="A46EB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E0B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24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4C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DC3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22A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A9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4C9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C4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C3B1DB1"/>
    <w:multiLevelType w:val="hybridMultilevel"/>
    <w:tmpl w:val="86B8B6F2"/>
    <w:lvl w:ilvl="0" w:tplc="E2E4E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E667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7888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5C0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8D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527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061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879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E2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076DAC"/>
    <w:multiLevelType w:val="hybridMultilevel"/>
    <w:tmpl w:val="6F30FD2C"/>
    <w:lvl w:ilvl="0" w:tplc="26CA76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029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4A0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14E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02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2A35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EAD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1E1B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145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F811B1"/>
    <w:multiLevelType w:val="hybridMultilevel"/>
    <w:tmpl w:val="DB3AC4B8"/>
    <w:lvl w:ilvl="0" w:tplc="596A9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263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C0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A3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ED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623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83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065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D0E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38D3F60"/>
    <w:multiLevelType w:val="hybridMultilevel"/>
    <w:tmpl w:val="2A8454DC"/>
    <w:lvl w:ilvl="0" w:tplc="07385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34B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C47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96A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7E9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FE8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209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304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62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39A1BF4"/>
    <w:multiLevelType w:val="hybridMultilevel"/>
    <w:tmpl w:val="36BA0600"/>
    <w:lvl w:ilvl="0" w:tplc="A9FCA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FCC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C88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08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20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B25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41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26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CD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AEF6E04"/>
    <w:multiLevelType w:val="hybridMultilevel"/>
    <w:tmpl w:val="70B06A00"/>
    <w:lvl w:ilvl="0" w:tplc="1FB83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E20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86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6A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029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7E6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406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2C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C2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D2A062C"/>
    <w:multiLevelType w:val="hybridMultilevel"/>
    <w:tmpl w:val="E8E2CA76"/>
    <w:lvl w:ilvl="0" w:tplc="9E408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4A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76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72D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E1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1A4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B86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1A6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6B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EFF4142"/>
    <w:multiLevelType w:val="hybridMultilevel"/>
    <w:tmpl w:val="892E2696"/>
    <w:lvl w:ilvl="0" w:tplc="9E12B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22E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0B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ED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C0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06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401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EC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786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ACD2F7D"/>
    <w:multiLevelType w:val="hybridMultilevel"/>
    <w:tmpl w:val="FEC68896"/>
    <w:lvl w:ilvl="0" w:tplc="69740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EC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120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83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D20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63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1EA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4AD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34D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C606671"/>
    <w:multiLevelType w:val="hybridMultilevel"/>
    <w:tmpl w:val="721C1A3A"/>
    <w:lvl w:ilvl="0" w:tplc="6C2C6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40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2B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0A3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0EF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8B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846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29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67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D437907"/>
    <w:multiLevelType w:val="hybridMultilevel"/>
    <w:tmpl w:val="9790F7D4"/>
    <w:lvl w:ilvl="0" w:tplc="3B465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205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A2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EB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C9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FA5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24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E6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009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49E1CF5"/>
    <w:multiLevelType w:val="hybridMultilevel"/>
    <w:tmpl w:val="3CEEC8FA"/>
    <w:lvl w:ilvl="0" w:tplc="993C0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462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F8F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8A5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CD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F2C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7CA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C27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CD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50E6D70"/>
    <w:multiLevelType w:val="hybridMultilevel"/>
    <w:tmpl w:val="65700916"/>
    <w:lvl w:ilvl="0" w:tplc="E006F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8CC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C3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C0D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C0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42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4C7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1C9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BE4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C855115"/>
    <w:multiLevelType w:val="hybridMultilevel"/>
    <w:tmpl w:val="CDFE452A"/>
    <w:lvl w:ilvl="0" w:tplc="BE623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2E1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B89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DE4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709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87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63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DE1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3A3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8"/>
  </w:num>
  <w:num w:numId="5">
    <w:abstractNumId w:val="17"/>
  </w:num>
  <w:num w:numId="6">
    <w:abstractNumId w:val="9"/>
  </w:num>
  <w:num w:numId="7">
    <w:abstractNumId w:val="11"/>
  </w:num>
  <w:num w:numId="8">
    <w:abstractNumId w:val="0"/>
  </w:num>
  <w:num w:numId="9">
    <w:abstractNumId w:val="1"/>
  </w:num>
  <w:num w:numId="10">
    <w:abstractNumId w:val="16"/>
  </w:num>
  <w:num w:numId="11">
    <w:abstractNumId w:val="3"/>
  </w:num>
  <w:num w:numId="12">
    <w:abstractNumId w:val="10"/>
  </w:num>
  <w:num w:numId="13">
    <w:abstractNumId w:val="4"/>
  </w:num>
  <w:num w:numId="14">
    <w:abstractNumId w:val="14"/>
  </w:num>
  <w:num w:numId="15">
    <w:abstractNumId w:val="6"/>
  </w:num>
  <w:num w:numId="16">
    <w:abstractNumId w:val="19"/>
  </w:num>
  <w:num w:numId="17">
    <w:abstractNumId w:val="2"/>
  </w:num>
  <w:num w:numId="18">
    <w:abstractNumId w:val="5"/>
  </w:num>
  <w:num w:numId="19">
    <w:abstractNumId w:val="15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48"/>
    <w:rsid w:val="001A2024"/>
    <w:rsid w:val="00483DF1"/>
    <w:rsid w:val="009A5548"/>
    <w:rsid w:val="00A1601F"/>
    <w:rsid w:val="00A7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2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2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4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6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22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8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2014-05-07T04:18:00Z</dcterms:created>
  <dcterms:modified xsi:type="dcterms:W3CDTF">2014-05-07T04:18:00Z</dcterms:modified>
</cp:coreProperties>
</file>