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90" w:rsidRDefault="007B7B90" w:rsidP="007B7B90">
      <w:pPr>
        <w:spacing w:after="0"/>
        <w:jc w:val="center"/>
        <w:rPr>
          <w:b/>
          <w:u w:val="single"/>
        </w:rPr>
      </w:pPr>
      <w:r w:rsidRPr="007B7B90">
        <w:rPr>
          <w:b/>
          <w:u w:val="single"/>
        </w:rPr>
        <w:t>ODONTOPEDIATRÍA II</w:t>
      </w:r>
    </w:p>
    <w:p w:rsidR="007B7B90" w:rsidRDefault="007B7B90" w:rsidP="007B7B90">
      <w:pPr>
        <w:spacing w:after="0"/>
        <w:jc w:val="center"/>
        <w:rPr>
          <w:b/>
          <w:u w:val="single"/>
        </w:rPr>
      </w:pPr>
      <w:r w:rsidRPr="007B7B90">
        <w:rPr>
          <w:b/>
          <w:u w:val="single"/>
        </w:rPr>
        <w:t>Guía de Estudio: DESARROLLO DE LA OCLUSIÓN</w:t>
      </w:r>
    </w:p>
    <w:p w:rsidR="00C97F96" w:rsidRPr="00C97F96" w:rsidRDefault="00C97F96" w:rsidP="007B7B90">
      <w:pPr>
        <w:spacing w:after="0"/>
        <w:jc w:val="center"/>
        <w:rPr>
          <w:b/>
          <w:caps/>
          <w:u w:val="single"/>
        </w:rPr>
      </w:pPr>
      <w:r w:rsidRPr="00C97F96">
        <w:rPr>
          <w:b/>
          <w:caps/>
          <w:u w:val="single"/>
        </w:rPr>
        <w:t>Sentidos del espacio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5"/>
        <w:gridCol w:w="3635"/>
        <w:gridCol w:w="3635"/>
        <w:gridCol w:w="3635"/>
      </w:tblGrid>
      <w:tr w:rsidR="007B7B90" w:rsidRPr="0071478F" w:rsidTr="0071478F">
        <w:tc>
          <w:tcPr>
            <w:tcW w:w="3635" w:type="dxa"/>
          </w:tcPr>
          <w:p w:rsidR="008E0EC5" w:rsidRPr="0071478F" w:rsidRDefault="007B7B90" w:rsidP="0071478F">
            <w:pPr>
              <w:spacing w:after="0" w:line="240" w:lineRule="auto"/>
              <w:rPr>
                <w:b/>
              </w:rPr>
            </w:pPr>
            <w:r w:rsidRPr="0071478F">
              <w:rPr>
                <w:b/>
              </w:rPr>
              <w:t>Tipo de Dentición</w:t>
            </w:r>
          </w:p>
          <w:p w:rsidR="007B7B90" w:rsidRPr="0071478F" w:rsidRDefault="008E0EC5" w:rsidP="0071478F">
            <w:pPr>
              <w:spacing w:after="0" w:line="240" w:lineRule="auto"/>
              <w:jc w:val="center"/>
              <w:rPr>
                <w:b/>
              </w:rPr>
            </w:pPr>
            <w:r w:rsidRPr="0071478F">
              <w:rPr>
                <w:b/>
              </w:rPr>
              <w:t xml:space="preserve">                               </w:t>
            </w:r>
            <w:r w:rsidR="007B7B90" w:rsidRPr="0071478F">
              <w:rPr>
                <w:b/>
              </w:rPr>
              <w:t>/Sentido del Espacio</w:t>
            </w:r>
          </w:p>
        </w:tc>
        <w:tc>
          <w:tcPr>
            <w:tcW w:w="3635" w:type="dxa"/>
          </w:tcPr>
          <w:p w:rsidR="007B7B90" w:rsidRPr="0071478F" w:rsidRDefault="007B7B90" w:rsidP="0071478F">
            <w:pPr>
              <w:spacing w:after="0" w:line="240" w:lineRule="auto"/>
              <w:jc w:val="center"/>
              <w:rPr>
                <w:b/>
              </w:rPr>
            </w:pPr>
            <w:r w:rsidRPr="0071478F">
              <w:rPr>
                <w:b/>
              </w:rPr>
              <w:t>Transversal</w:t>
            </w:r>
          </w:p>
        </w:tc>
        <w:tc>
          <w:tcPr>
            <w:tcW w:w="3635" w:type="dxa"/>
          </w:tcPr>
          <w:p w:rsidR="007B7B90" w:rsidRPr="0071478F" w:rsidRDefault="007B7B90" w:rsidP="0071478F">
            <w:pPr>
              <w:spacing w:after="0" w:line="240" w:lineRule="auto"/>
              <w:jc w:val="center"/>
              <w:rPr>
                <w:b/>
              </w:rPr>
            </w:pPr>
            <w:r w:rsidRPr="0071478F">
              <w:rPr>
                <w:b/>
              </w:rPr>
              <w:t>Vertical</w:t>
            </w:r>
          </w:p>
        </w:tc>
        <w:tc>
          <w:tcPr>
            <w:tcW w:w="3635" w:type="dxa"/>
          </w:tcPr>
          <w:p w:rsidR="007B7B90" w:rsidRPr="0071478F" w:rsidRDefault="007B7B90" w:rsidP="0071478F">
            <w:pPr>
              <w:spacing w:after="0" w:line="240" w:lineRule="auto"/>
              <w:jc w:val="center"/>
              <w:rPr>
                <w:b/>
              </w:rPr>
            </w:pPr>
            <w:r w:rsidRPr="0071478F">
              <w:rPr>
                <w:b/>
              </w:rPr>
              <w:t>Sagital</w:t>
            </w:r>
          </w:p>
        </w:tc>
      </w:tr>
      <w:tr w:rsidR="007B7B90" w:rsidRPr="0071478F" w:rsidTr="0071478F">
        <w:tc>
          <w:tcPr>
            <w:tcW w:w="3635" w:type="dxa"/>
          </w:tcPr>
          <w:p w:rsidR="007B7B90" w:rsidRPr="0071478F" w:rsidRDefault="007B7B90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  <w:p w:rsidR="007B7B90" w:rsidRPr="0071478F" w:rsidRDefault="007B7B90" w:rsidP="0071478F">
            <w:pPr>
              <w:spacing w:after="0" w:line="240" w:lineRule="auto"/>
              <w:jc w:val="both"/>
              <w:rPr>
                <w:b/>
                <w:caps/>
              </w:rPr>
            </w:pPr>
            <w:r w:rsidRPr="0071478F">
              <w:rPr>
                <w:b/>
                <w:caps/>
              </w:rPr>
              <w:t>Dentición temporaria</w:t>
            </w:r>
          </w:p>
          <w:p w:rsidR="007B7B90" w:rsidRPr="0071478F" w:rsidRDefault="007B7B90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  <w:p w:rsidR="007B7B90" w:rsidRPr="0071478F" w:rsidRDefault="007B7B90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</w:tc>
        <w:tc>
          <w:tcPr>
            <w:tcW w:w="3635" w:type="dxa"/>
          </w:tcPr>
          <w:p w:rsidR="007B7B90" w:rsidRPr="0071478F" w:rsidRDefault="007B7B90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 xml:space="preserve">Línea media: </w:t>
            </w:r>
            <w:r w:rsidRPr="0071478F">
              <w:t>debe coincidir.</w:t>
            </w:r>
          </w:p>
          <w:p w:rsidR="007B7B90" w:rsidRPr="0071478F" w:rsidRDefault="007B7B90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Espacios fisiológicos:</w:t>
            </w:r>
            <w:r w:rsidRPr="0071478F">
              <w:t xml:space="preserve"> presentes, del desarrollo y primate</w:t>
            </w:r>
            <w:r w:rsidR="00B34DF3" w:rsidRPr="0071478F">
              <w:t xml:space="preserve"> superior</w:t>
            </w:r>
            <w:r w:rsidRPr="0071478F">
              <w:t>.</w:t>
            </w:r>
          </w:p>
          <w:p w:rsidR="007B7B90" w:rsidRPr="0071478F" w:rsidRDefault="007B7B90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Relación radial posterior</w:t>
            </w:r>
            <w:r w:rsidRPr="0071478F">
              <w:t>: maxilar superior rebasa al inferior en media cúspide.</w:t>
            </w:r>
          </w:p>
        </w:tc>
        <w:tc>
          <w:tcPr>
            <w:tcW w:w="3635" w:type="dxa"/>
          </w:tcPr>
          <w:p w:rsidR="007B7B90" w:rsidRPr="0071478F" w:rsidRDefault="007B7B90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Entrecruzamiento</w:t>
            </w:r>
            <w:r w:rsidR="00B34DF3" w:rsidRPr="0071478F">
              <w:rPr>
                <w:u w:val="single"/>
              </w:rPr>
              <w:t xml:space="preserve"> u overbite</w:t>
            </w:r>
            <w:r w:rsidR="00B34DF3" w:rsidRPr="0071478F">
              <w:t>: mínimo, aprox.</w:t>
            </w:r>
            <w:r w:rsidRPr="0071478F">
              <w:t xml:space="preserve"> 1</w:t>
            </w:r>
            <w:r w:rsidR="00B34DF3" w:rsidRPr="0071478F">
              <w:t xml:space="preserve"> mm</w:t>
            </w:r>
            <w:r w:rsidRPr="0071478F">
              <w:t xml:space="preserve"> </w:t>
            </w:r>
          </w:p>
        </w:tc>
        <w:tc>
          <w:tcPr>
            <w:tcW w:w="3635" w:type="dxa"/>
          </w:tcPr>
          <w:p w:rsidR="007B7B90" w:rsidRPr="0071478F" w:rsidRDefault="00B34DF3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Resalte u overjet</w:t>
            </w:r>
            <w:r w:rsidRPr="0071478F">
              <w:t>: Mínimo, aprox. 1mm</w:t>
            </w:r>
          </w:p>
          <w:p w:rsidR="00B34DF3" w:rsidRPr="0071478F" w:rsidRDefault="00B34DF3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Relación C</w:t>
            </w:r>
            <w:r w:rsidRPr="0071478F">
              <w:t>: tipo I (CS por distal del CI)</w:t>
            </w:r>
          </w:p>
          <w:p w:rsidR="00B34DF3" w:rsidRPr="0071478F" w:rsidRDefault="00B34DF3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Espacios fisiológicos</w:t>
            </w:r>
            <w:r w:rsidRPr="0071478F">
              <w:t>: presente el primate inferior.</w:t>
            </w:r>
          </w:p>
          <w:p w:rsidR="00B34DF3" w:rsidRPr="0071478F" w:rsidRDefault="00B34DF3" w:rsidP="0071478F">
            <w:pPr>
              <w:spacing w:after="0" w:line="240" w:lineRule="auto"/>
              <w:jc w:val="both"/>
              <w:rPr>
                <w:u w:val="single"/>
                <w:lang w:val="pt-BR"/>
              </w:rPr>
            </w:pPr>
            <w:r w:rsidRPr="0071478F">
              <w:rPr>
                <w:u w:val="single"/>
                <w:lang w:val="pt-BR"/>
              </w:rPr>
              <w:t>Plano postlacteo:</w:t>
            </w:r>
            <w:r w:rsidRPr="0071478F">
              <w:rPr>
                <w:lang w:val="pt-BR"/>
              </w:rPr>
              <w:t xml:space="preserve"> Escalón recto o levemente mesial.</w:t>
            </w:r>
          </w:p>
        </w:tc>
      </w:tr>
      <w:tr w:rsidR="0076451C" w:rsidRPr="0071478F" w:rsidTr="0071478F"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  <w:lang w:val="pt-BR"/>
              </w:rPr>
            </w:pP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  <w:r w:rsidRPr="0071478F">
              <w:rPr>
                <w:b/>
                <w:caps/>
              </w:rPr>
              <w:t>Dentición Mixta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</w:tc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 xml:space="preserve">Línea media: </w:t>
            </w:r>
            <w:r w:rsidRPr="0071478F">
              <w:t>debe coincidir.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Espacios fisiológicos:</w:t>
            </w:r>
            <w:r w:rsidRPr="0071478F">
              <w:t xml:space="preserve"> desaparecen c</w:t>
            </w:r>
            <w:r w:rsidR="008E0EC5" w:rsidRPr="0071478F">
              <w:t>on el recambio anterior</w:t>
            </w:r>
            <w:r w:rsidRPr="0071478F">
              <w:t>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Relación radial posterior</w:t>
            </w:r>
            <w:r w:rsidRPr="0071478F">
              <w:t>: maxilar superior rebasa al inferior en media cúspide.</w:t>
            </w:r>
          </w:p>
        </w:tc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Entrecruzamiento u overbite</w:t>
            </w:r>
            <w:r w:rsidRPr="0071478F">
              <w:t>: en proceso de establecimiento, controlar evolución</w:t>
            </w:r>
            <w:r w:rsidR="008E0EC5" w:rsidRPr="0071478F">
              <w:t>.</w:t>
            </w:r>
          </w:p>
        </w:tc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Resalte u overjet</w:t>
            </w:r>
            <w:r w:rsidRPr="0071478F">
              <w:t>: en proceso de establecimiento, controlar evolución.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Relación C</w:t>
            </w:r>
            <w:r w:rsidRPr="0071478F">
              <w:t>: en proceso de establecimiento, controlar evolución.</w:t>
            </w:r>
          </w:p>
          <w:p w:rsidR="008E0EC5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Espacios fisiológicos</w:t>
            </w:r>
            <w:r w:rsidRPr="0071478F">
              <w:t xml:space="preserve">: desaparecen con la erupción del 6 y el corrimiento mesial temprano. 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t>Según el estadio pueden observarse los espacios de deriva.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u w:val="single"/>
              </w:rPr>
            </w:pPr>
            <w:r w:rsidRPr="0071478F">
              <w:rPr>
                <w:u w:val="single"/>
              </w:rPr>
              <w:t>Clase molar:</w:t>
            </w:r>
            <w:r w:rsidRPr="0071478F">
              <w:t xml:space="preserve"> en formación, cúspide a cúspide.</w:t>
            </w:r>
          </w:p>
        </w:tc>
      </w:tr>
      <w:tr w:rsidR="0076451C" w:rsidRPr="0071478F" w:rsidTr="0071478F"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  <w:r w:rsidRPr="0071478F">
              <w:rPr>
                <w:b/>
                <w:caps/>
              </w:rPr>
              <w:t>Dentición Permanente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b/>
                <w:caps/>
              </w:rPr>
            </w:pPr>
          </w:p>
        </w:tc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 xml:space="preserve">Línea media: </w:t>
            </w:r>
            <w:r w:rsidRPr="0071478F">
              <w:t>debe coincidir.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Espacios fisiológicos:</w:t>
            </w:r>
            <w:r w:rsidRPr="0071478F">
              <w:t xml:space="preserve"> no existen.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Relación radial posterior</w:t>
            </w:r>
            <w:r w:rsidRPr="0071478F">
              <w:t>: maxilar superior rebasa al inferior en media cúspide.</w:t>
            </w:r>
          </w:p>
        </w:tc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Entrecruzamiento u overbite</w:t>
            </w:r>
            <w:r w:rsidRPr="0071478F">
              <w:t>: 2, 5 mm aprox.</w:t>
            </w:r>
          </w:p>
        </w:tc>
        <w:tc>
          <w:tcPr>
            <w:tcW w:w="3635" w:type="dxa"/>
          </w:tcPr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Resalte u overjet</w:t>
            </w:r>
            <w:r w:rsidRPr="0071478F">
              <w:t>: 2,5 mm aprox.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Relación C</w:t>
            </w:r>
            <w:r w:rsidRPr="0071478F">
              <w:t>: tipo I, (CS por distal del CI)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</w:pPr>
            <w:r w:rsidRPr="0071478F">
              <w:rPr>
                <w:u w:val="single"/>
              </w:rPr>
              <w:t>Espacios fisiológicos</w:t>
            </w:r>
            <w:r w:rsidRPr="0071478F">
              <w:t>: no existen</w:t>
            </w:r>
          </w:p>
          <w:p w:rsidR="0076451C" w:rsidRPr="0071478F" w:rsidRDefault="0076451C" w:rsidP="0071478F">
            <w:pPr>
              <w:spacing w:after="0" w:line="240" w:lineRule="auto"/>
              <w:jc w:val="both"/>
              <w:rPr>
                <w:u w:val="single"/>
              </w:rPr>
            </w:pPr>
            <w:r w:rsidRPr="0071478F">
              <w:rPr>
                <w:u w:val="single"/>
              </w:rPr>
              <w:t>Clase molar:</w:t>
            </w:r>
            <w:r w:rsidRPr="0071478F">
              <w:t xml:space="preserve"> tipo I, cúspide mesioves</w:t>
            </w:r>
            <w:r w:rsidR="008E0EC5" w:rsidRPr="0071478F">
              <w:t>tibular superior en surco mesio</w:t>
            </w:r>
            <w:r w:rsidRPr="0071478F">
              <w:t>vestibular inferior.</w:t>
            </w:r>
          </w:p>
        </w:tc>
      </w:tr>
    </w:tbl>
    <w:p w:rsidR="007B7B90" w:rsidRPr="007B7B90" w:rsidRDefault="007B7B90" w:rsidP="007B7B90">
      <w:pPr>
        <w:jc w:val="both"/>
        <w:rPr>
          <w:b/>
          <w:u w:val="single"/>
        </w:rPr>
      </w:pPr>
    </w:p>
    <w:sectPr w:rsidR="007B7B90" w:rsidRPr="007B7B90" w:rsidSect="007B7B9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6E3"/>
    <w:multiLevelType w:val="hybridMultilevel"/>
    <w:tmpl w:val="5F9A0A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7B90"/>
    <w:rsid w:val="00010CB4"/>
    <w:rsid w:val="003F0CE1"/>
    <w:rsid w:val="006E6A6D"/>
    <w:rsid w:val="0071478F"/>
    <w:rsid w:val="0076451C"/>
    <w:rsid w:val="007B7B90"/>
    <w:rsid w:val="008E0EC5"/>
    <w:rsid w:val="00B34DF3"/>
    <w:rsid w:val="00C9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E1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Beatriz</cp:lastModifiedBy>
  <cp:revision>2</cp:revision>
  <dcterms:created xsi:type="dcterms:W3CDTF">2012-03-01T12:18:00Z</dcterms:created>
  <dcterms:modified xsi:type="dcterms:W3CDTF">2012-03-01T12:18:00Z</dcterms:modified>
</cp:coreProperties>
</file>