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3D" w:rsidRPr="000F618D" w:rsidRDefault="0047164C" w:rsidP="000B0A3D">
      <w:pPr>
        <w:jc w:val="both"/>
        <w:rPr>
          <w:rFonts w:ascii="Arial" w:hAnsi="Arial" w:cs="Arial"/>
          <w:sz w:val="22"/>
          <w:szCs w:val="22"/>
        </w:rPr>
      </w:pPr>
      <w:r w:rsidRPr="0047164C">
        <w:rPr>
          <w:rFonts w:ascii="Arial" w:hAnsi="Arial" w:cs="Arial"/>
          <w:noProof/>
          <w:sz w:val="22"/>
          <w:szCs w:val="22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1.5pt;margin-top:-3.75pt;width:209.9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" o:allowincell="f">
            <v:textbox style="mso-next-textbox:#Text Box 2">
              <w:txbxContent>
                <w:p w:rsidR="000B0A3D" w:rsidRDefault="000B0A3D" w:rsidP="000B0A3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1838">
                    <w:rPr>
                      <w:rFonts w:ascii="Arial" w:hAnsi="Arial" w:cs="Arial"/>
                      <w:sz w:val="20"/>
                      <w:szCs w:val="20"/>
                    </w:rPr>
                    <w:t xml:space="preserve">Carrera </w:t>
                  </w:r>
                  <w:r w:rsidRPr="001418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ODONTOLOGIA</w:t>
                  </w:r>
                </w:p>
                <w:p w:rsidR="000B0A3D" w:rsidRPr="00816DEB" w:rsidRDefault="000B0A3D" w:rsidP="000B0A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1838">
                    <w:rPr>
                      <w:rFonts w:ascii="Arial" w:hAnsi="Arial" w:cs="Arial"/>
                      <w:sz w:val="20"/>
                      <w:szCs w:val="20"/>
                    </w:rPr>
                    <w:t xml:space="preserve">Ciclo Lectivo </w:t>
                  </w:r>
                  <w:r w:rsidRPr="001418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  <w:p w:rsidR="000B0A3D" w:rsidRPr="00816DEB" w:rsidRDefault="000B0A3D" w:rsidP="000B0A3D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4E40D6">
                    <w:rPr>
                      <w:rFonts w:ascii="Arial" w:hAnsi="Arial"/>
                      <w:b/>
                      <w:sz w:val="20"/>
                    </w:rPr>
                    <w:t>Asignatura:</w:t>
                  </w:r>
                  <w:r w:rsidRPr="00FE30FD">
                    <w:rPr>
                      <w:rFonts w:ascii="Arial" w:hAnsi="Arial"/>
                      <w:sz w:val="20"/>
                    </w:rPr>
                    <w:tab/>
                  </w:r>
                  <w:r w:rsidRPr="00FE30FD">
                    <w:rPr>
                      <w:rFonts w:ascii="Arial" w:hAnsi="Arial"/>
                      <w:b/>
                      <w:sz w:val="20"/>
                    </w:rPr>
                    <w:t>FARMACOTERAPEUTICA</w:t>
                  </w:r>
                </w:p>
                <w:p w:rsidR="000B0A3D" w:rsidRPr="00FE30FD" w:rsidRDefault="000B0A3D" w:rsidP="000B0A3D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Plan de Estudios 2008</w:t>
                  </w:r>
                </w:p>
                <w:p w:rsidR="000B0A3D" w:rsidRPr="00FE30FD" w:rsidRDefault="000B0A3D" w:rsidP="000B0A3D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0B0A3D" w:rsidRPr="000F618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44082" cy="531628"/>
            <wp:effectExtent l="19050" t="0" r="0" b="0"/>
            <wp:docPr id="5" name="Imagen 1" descr="C:\Users\Adriana\Documents\Documentos Facultad\Secretaria\logo_2010_fodonto_u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cuments\Documentos Facultad\Secretaria\logo_2010_fodonto_unc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89" cy="5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</w:rPr>
      </w:pPr>
    </w:p>
    <w:p w:rsidR="000B0A3D" w:rsidRPr="000F618D" w:rsidRDefault="000B0A3D" w:rsidP="000B0A3D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</w:t>
      </w:r>
      <w:r w:rsidRPr="000F618D">
        <w:rPr>
          <w:rFonts w:ascii="Arial" w:hAnsi="Arial" w:cs="Arial"/>
          <w:sz w:val="22"/>
          <w:szCs w:val="22"/>
        </w:rPr>
        <w:t xml:space="preserve"> 2015</w:t>
      </w: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F618D">
        <w:rPr>
          <w:rFonts w:ascii="Arial" w:hAnsi="Arial" w:cs="Arial"/>
          <w:b/>
          <w:sz w:val="22"/>
          <w:szCs w:val="22"/>
          <w:u w:val="single"/>
        </w:rPr>
        <w:t>1.Cátedra</w:t>
      </w:r>
      <w:proofErr w:type="gramEnd"/>
      <w:r w:rsidRPr="000F618D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47164C" w:rsidP="000B0A3D">
      <w:pPr>
        <w:jc w:val="both"/>
        <w:rPr>
          <w:rFonts w:ascii="Arial" w:hAnsi="Arial" w:cs="Arial"/>
          <w:sz w:val="22"/>
          <w:szCs w:val="22"/>
        </w:rPr>
      </w:pPr>
      <w:r w:rsidRPr="0047164C">
        <w:rPr>
          <w:rFonts w:ascii="Arial" w:hAnsi="Arial" w:cs="Arial"/>
          <w:b/>
          <w:noProof/>
          <w:sz w:val="22"/>
          <w:szCs w:val="22"/>
          <w:u w:val="single"/>
          <w:lang w:val="es-AR" w:eastAsia="es-AR"/>
        </w:rPr>
        <w:pict>
          <v:shape id="Text Box 3" o:spid="_x0000_s1027" type="#_x0000_t202" style="position:absolute;left:0;text-align:left;margin-left:22.95pt;margin-top:4.15pt;width:372pt;height:14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" o:allowincell="f">
            <v:textbox style="mso-next-textbox:#Text Box 3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59"/>
                    <w:gridCol w:w="2805"/>
                    <w:gridCol w:w="1650"/>
                  </w:tblGrid>
                  <w:tr w:rsidR="000B0A3D" w:rsidTr="00FB17AA">
                    <w:trPr>
                      <w:trHeight w:val="440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Titular</w:t>
                        </w:r>
                      </w:p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Default="000B0A3D" w:rsidP="0098494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Prof.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. Pablo Adolfo ELÍAS,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Exclusivo</w:t>
                        </w:r>
                      </w:p>
                    </w:tc>
                  </w:tr>
                  <w:tr w:rsidR="000B0A3D" w:rsidTr="00B41E6A">
                    <w:trPr>
                      <w:trHeight w:val="672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Adjunto</w:t>
                        </w:r>
                      </w:p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Default="000B0A3D" w:rsidP="0098494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Prof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 xml:space="preserve"> .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. María Elena GRIPPI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0B0A3D" w:rsidTr="00FB17AA">
                    <w:trPr>
                      <w:trHeight w:val="440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Jefe de Trabajos Prácticos</w:t>
                        </w:r>
                      </w:p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Default="000B0A3D" w:rsidP="0098494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. Silvia Clara GRIPPI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0B0A3D" w:rsidTr="00FB17AA">
                    <w:trPr>
                      <w:trHeight w:val="228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D8709E"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Adscriptos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Monitor</w:t>
                        </w: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Default="000B0A3D" w:rsidP="0098494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 xml:space="preserve">. María Noelia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Conti</w:t>
                        </w:r>
                        <w:proofErr w:type="spellEnd"/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0B0A3D" w:rsidTr="00FB17AA">
                    <w:trPr>
                      <w:trHeight w:val="228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Adscriptos Monitor</w:t>
                        </w: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Default="000B0A3D" w:rsidP="0098494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. Martin M. Elías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0B0A3D" w:rsidTr="00FB17AA">
                    <w:trPr>
                      <w:trHeight w:val="228"/>
                    </w:trPr>
                    <w:tc>
                      <w:tcPr>
                        <w:tcW w:w="2659" w:type="dxa"/>
                        <w:vAlign w:val="center"/>
                      </w:tcPr>
                      <w:p w:rsidR="000B0A3D" w:rsidRDefault="000B0A3D" w:rsidP="00D8709E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Adscriptos Alumnos</w:t>
                        </w:r>
                      </w:p>
                    </w:tc>
                    <w:tc>
                      <w:tcPr>
                        <w:tcW w:w="2805" w:type="dxa"/>
                        <w:vAlign w:val="center"/>
                      </w:tcPr>
                      <w:p w:rsidR="000B0A3D" w:rsidRPr="003A7795" w:rsidRDefault="000B0A3D" w:rsidP="00984940">
                        <w:pPr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Germàn</w:t>
                        </w:r>
                        <w:proofErr w:type="spellEnd"/>
                        <w:r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Bomprezzi</w:t>
                        </w:r>
                        <w:proofErr w:type="spellEnd"/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0B0A3D" w:rsidRDefault="000B0A3D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:rsidR="000B0A3D" w:rsidRDefault="000B0A3D" w:rsidP="000B0A3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sz w:val="22"/>
          <w:szCs w:val="22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618D">
        <w:rPr>
          <w:rFonts w:ascii="Arial" w:hAnsi="Arial" w:cs="Arial"/>
          <w:b/>
          <w:sz w:val="22"/>
          <w:szCs w:val="22"/>
          <w:u w:val="single"/>
        </w:rPr>
        <w:t>2. Ubicación en el Plan de Estudios</w:t>
      </w: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47164C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164C">
        <w:rPr>
          <w:rFonts w:ascii="Arial" w:hAnsi="Arial" w:cs="Arial"/>
          <w:b/>
          <w:noProof/>
          <w:sz w:val="22"/>
          <w:szCs w:val="22"/>
          <w:u w:val="single"/>
          <w:lang w:val="es-AR" w:eastAsia="es-AR"/>
        </w:rPr>
        <w:pict>
          <v:shape id="Text Box 4" o:spid="_x0000_s1028" type="#_x0000_t202" style="position:absolute;left:0;text-align:left;margin-left:22.95pt;margin-top:5.45pt;width:370.6pt;height:135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">
            <v:textbox style="mso-next-textbox:#Text Box 4">
              <w:txbxContent>
                <w:p w:rsidR="000B0A3D" w:rsidRDefault="000B0A3D" w:rsidP="000B0A3D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Curso:</w:t>
                  </w:r>
                  <w:r w:rsidRPr="00FB17AA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3° Año</w:t>
                  </w:r>
                </w:p>
                <w:p w:rsidR="000B0A3D" w:rsidRDefault="000B0A3D" w:rsidP="000B0A3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Semestre:</w:t>
                  </w:r>
                  <w:r w:rsidRPr="00FB17AA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1°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Semestre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  <w:p w:rsidR="000B0A3D" w:rsidRPr="00FB17AA" w:rsidRDefault="000B0A3D" w:rsidP="000B0A3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Ciclo de </w:t>
                  </w:r>
                  <w:proofErr w:type="gramStart"/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formación :</w:t>
                  </w:r>
                  <w:proofErr w:type="gramEnd"/>
                  <w:r w:rsidRPr="00FB17AA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Profesional</w:t>
                  </w:r>
                  <w:r w:rsidRPr="00FB17AA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  </w:t>
                  </w:r>
                </w:p>
                <w:p w:rsidR="000B0A3D" w:rsidRPr="00FB17AA" w:rsidRDefault="000B0A3D" w:rsidP="000B0A3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Carga </w:t>
                  </w:r>
                  <w:proofErr w:type="gramStart"/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horaria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45 horas</w:t>
                  </w:r>
                </w:p>
                <w:p w:rsidR="000B0A3D" w:rsidRPr="00FB17AA" w:rsidRDefault="000B0A3D" w:rsidP="000B0A3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Carga horaria semanal</w:t>
                  </w:r>
                  <w:r w:rsidRPr="00FB17A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: 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 horas por alumno</w:t>
                  </w:r>
                  <w:r w:rsidRPr="00FB17A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B0A3D" w:rsidRPr="00A26B53" w:rsidRDefault="000B0A3D" w:rsidP="000B0A3D">
                  <w:pPr>
                    <w:spacing w:line="360" w:lineRule="auto"/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</w:pPr>
                  <w:r w:rsidRPr="00A26B5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Periodo de cursado:</w:t>
                  </w:r>
                  <w:r w:rsidRPr="00FB17A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</w:t>
                  </w:r>
                  <w:r w:rsidR="005378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esde el 04</w:t>
                  </w:r>
                  <w:r w:rsidRPr="00A26B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de abril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hasta el</w:t>
                  </w:r>
                  <w:r w:rsidR="00144DC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27 de junio de 2016</w:t>
                  </w:r>
                </w:p>
                <w:p w:rsidR="000B0A3D" w:rsidRPr="00C666BC" w:rsidRDefault="000B0A3D" w:rsidP="000B0A3D">
                  <w:pPr>
                    <w:spacing w:line="360" w:lineRule="auto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0A3D" w:rsidRPr="000F618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Pr="000F618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F77B3" w:rsidRDefault="00AF77B3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F77B3" w:rsidRDefault="00AF77B3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F77B3" w:rsidRDefault="00AF77B3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F77B3" w:rsidRDefault="00AF77B3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F77B3" w:rsidRDefault="00AF77B3" w:rsidP="000B0A3D">
      <w:pPr>
        <w:tabs>
          <w:tab w:val="left" w:pos="86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B0A3D" w:rsidRDefault="000B0A3D" w:rsidP="000B0A3D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F0814">
        <w:rPr>
          <w:rFonts w:ascii="Arial" w:hAnsi="Arial" w:cs="Arial"/>
          <w:noProof/>
        </w:rPr>
        <w:lastRenderedPageBreak/>
        <w:drawing>
          <wp:inline distT="0" distB="0" distL="0" distR="0">
            <wp:extent cx="2744082" cy="531628"/>
            <wp:effectExtent l="19050" t="0" r="0" b="0"/>
            <wp:docPr id="2" name="Imagen 1" descr="C:\Users\Adriana\Documents\Documentos Facultad\Secretaria\logo_2010_fodonto_u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cuments\Documentos Facultad\Secretaria\logo_2010_fodonto_unc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89" cy="5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3D" w:rsidRPr="00CE72A5" w:rsidRDefault="000B0A3D" w:rsidP="000B0A3D">
      <w:pPr>
        <w:jc w:val="both"/>
        <w:rPr>
          <w:rFonts w:ascii="Arial" w:hAnsi="Arial" w:cs="Arial"/>
          <w:b/>
          <w:bCs/>
          <w:i/>
          <w:iCs/>
        </w:rPr>
        <w:sectPr w:rsidR="000B0A3D" w:rsidRPr="00CE72A5" w:rsidSect="00DF1258">
          <w:pgSz w:w="11907" w:h="16840" w:code="9"/>
          <w:pgMar w:top="567" w:right="1134" w:bottom="851" w:left="1418" w:header="0" w:footer="0" w:gutter="0"/>
          <w:cols w:space="708"/>
          <w:docGrid w:linePitch="360"/>
        </w:sectPr>
      </w:pPr>
      <w:r w:rsidRPr="001D22C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3. </w:t>
      </w:r>
      <w:r w:rsidRPr="001D22C2">
        <w:rPr>
          <w:rFonts w:ascii="Arial" w:hAnsi="Arial" w:cs="Arial"/>
          <w:b/>
          <w:bCs/>
          <w:sz w:val="22"/>
          <w:szCs w:val="22"/>
          <w:u w:val="single"/>
        </w:rPr>
        <w:t>Cronograma de Actividades Académicas 201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tbl>
      <w:tblPr>
        <w:tblStyle w:val="Tablaconcuadrcula"/>
        <w:tblW w:w="0" w:type="auto"/>
        <w:tblLook w:val="04A0"/>
      </w:tblPr>
      <w:tblGrid>
        <w:gridCol w:w="1440"/>
        <w:gridCol w:w="5460"/>
        <w:gridCol w:w="2716"/>
      </w:tblGrid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72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Fecha</w:t>
            </w:r>
          </w:p>
        </w:tc>
        <w:tc>
          <w:tcPr>
            <w:tcW w:w="5460" w:type="dxa"/>
          </w:tcPr>
          <w:p w:rsidR="000B0A3D" w:rsidRPr="00CE72A5" w:rsidRDefault="000B0A3D" w:rsidP="0009387A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72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Actividad y Tema</w:t>
            </w: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Docentes</w:t>
            </w:r>
          </w:p>
        </w:tc>
      </w:tr>
      <w:tr w:rsidR="000B0A3D" w:rsidRPr="0095084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CE72A5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  <w:lang w:val="es-ES_tradnl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zh-CN"/>
              </w:rPr>
              <w:t>04</w:t>
            </w:r>
            <w:r w:rsidR="000B0A3D">
              <w:rPr>
                <w:rFonts w:ascii="Arial" w:hAnsi="Arial" w:cs="Arial"/>
                <w:sz w:val="18"/>
                <w:szCs w:val="18"/>
                <w:lang w:val="es-ES_tradnl" w:eastAsia="zh-CN"/>
              </w:rPr>
              <w:t>-04-1</w:t>
            </w:r>
            <w:r>
              <w:rPr>
                <w:rFonts w:ascii="Arial" w:hAnsi="Arial" w:cs="Arial"/>
                <w:sz w:val="18"/>
                <w:szCs w:val="18"/>
                <w:lang w:val="es-ES_tradnl" w:eastAsia="zh-CN"/>
              </w:rPr>
              <w:t>6</w:t>
            </w:r>
          </w:p>
        </w:tc>
        <w:tc>
          <w:tcPr>
            <w:tcW w:w="5460" w:type="dxa"/>
          </w:tcPr>
          <w:p w:rsidR="000B0A3D" w:rsidRPr="003F18F1" w:rsidRDefault="000B0A3D" w:rsidP="0009387A">
            <w:pPr>
              <w:pStyle w:val="Ttulo1"/>
              <w:jc w:val="both"/>
              <w:outlineLvl w:val="0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Clase Inaugural</w:t>
            </w:r>
            <w:r w:rsidRPr="00CE72A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003F18F1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SEMINARIO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Aprendizaje de la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basada en problemas. Metodología y criterios para la selección, aplicación y  monitoreo del  medicamento y tratamientos.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Metodología, criterios y actitud crítica para la búsqueda, análisis </w:t>
            </w:r>
            <w:r>
              <w:rPr>
                <w:rFonts w:ascii="Arial" w:hAnsi="Arial" w:cs="Arial"/>
                <w:sz w:val="18"/>
                <w:szCs w:val="18"/>
              </w:rPr>
              <w:t xml:space="preserve">y aplicación de la información. </w:t>
            </w:r>
            <w:r w:rsidRPr="00CE72A5">
              <w:rPr>
                <w:rFonts w:ascii="Arial" w:hAnsi="Arial" w:cs="Arial"/>
                <w:sz w:val="18"/>
                <w:szCs w:val="18"/>
              </w:rPr>
              <w:t>Evaluación de eficacia y riesgo a través de distintos tipos de estudio.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  <w:lang w:val="es-ES_tradnl" w:eastAsia="zh-CN"/>
              </w:rPr>
            </w:pPr>
          </w:p>
        </w:tc>
        <w:tc>
          <w:tcPr>
            <w:tcW w:w="2716" w:type="dxa"/>
          </w:tcPr>
          <w:p w:rsidR="000B0A3D" w:rsidRPr="003F18F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>Prof.Od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>Grippi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 xml:space="preserve"> Maria E.</w:t>
            </w:r>
          </w:p>
          <w:p w:rsidR="000B0A3D" w:rsidRPr="006B1EE7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B1EE7">
              <w:rPr>
                <w:rFonts w:ascii="Arial" w:hAnsi="Arial" w:cs="Arial"/>
                <w:sz w:val="18"/>
                <w:szCs w:val="18"/>
                <w:lang w:val="en-US"/>
              </w:rPr>
              <w:t>Od</w:t>
            </w:r>
            <w:proofErr w:type="spellEnd"/>
            <w:r w:rsidRPr="006B1EE7">
              <w:rPr>
                <w:rFonts w:ascii="Arial" w:hAnsi="Arial" w:cs="Arial"/>
                <w:sz w:val="18"/>
                <w:szCs w:val="18"/>
                <w:lang w:val="en-US"/>
              </w:rPr>
              <w:t xml:space="preserve">. Silvia </w:t>
            </w:r>
            <w:proofErr w:type="spellStart"/>
            <w:r w:rsidRPr="006B1EE7">
              <w:rPr>
                <w:rFonts w:ascii="Arial" w:hAnsi="Arial" w:cs="Arial"/>
                <w:sz w:val="18"/>
                <w:szCs w:val="18"/>
                <w:lang w:val="en-US"/>
              </w:rPr>
              <w:t>Grippi</w:t>
            </w:r>
            <w:proofErr w:type="spellEnd"/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: Aprendizaje de la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basada en problemas. Metodología y criterios p</w:t>
            </w:r>
            <w:r>
              <w:rPr>
                <w:rFonts w:ascii="Arial" w:hAnsi="Arial" w:cs="Arial"/>
                <w:sz w:val="18"/>
                <w:szCs w:val="18"/>
              </w:rPr>
              <w:t xml:space="preserve">ara la selección, aplicación y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monitoreo del medicamento y tratamientos Metodología, criterios y actitud crítica para la búsqueda, análisis y </w:t>
            </w:r>
            <w:r>
              <w:rPr>
                <w:rFonts w:ascii="Arial" w:hAnsi="Arial" w:cs="Arial"/>
                <w:sz w:val="18"/>
                <w:szCs w:val="18"/>
              </w:rPr>
              <w:t xml:space="preserve">aplicación de la información. Uso, </w:t>
            </w:r>
            <w:r w:rsidRPr="00CE72A5">
              <w:rPr>
                <w:rFonts w:ascii="Arial" w:hAnsi="Arial" w:cs="Arial"/>
                <w:sz w:val="18"/>
                <w:szCs w:val="18"/>
              </w:rPr>
              <w:t>selección y análisis de fuentes de información.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2A5">
              <w:rPr>
                <w:rFonts w:ascii="Arial" w:hAnsi="Arial" w:cs="Arial"/>
                <w:sz w:val="18"/>
                <w:szCs w:val="18"/>
              </w:rPr>
              <w:t>Evaluación de eficacia y riesgo a través de distintos tipos de estudio.</w:t>
            </w:r>
            <w:r w:rsidRPr="00BD30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921961" w:rsidTr="006A4A85">
        <w:trPr>
          <w:trHeight w:val="360"/>
        </w:trPr>
        <w:tc>
          <w:tcPr>
            <w:tcW w:w="1440" w:type="dxa"/>
            <w:noWrap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B0A3D">
              <w:rPr>
                <w:rFonts w:ascii="Arial" w:hAnsi="Arial" w:cs="Arial"/>
                <w:sz w:val="18"/>
                <w:szCs w:val="18"/>
              </w:rPr>
              <w:t>-04-1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18F1">
              <w:rPr>
                <w:rFonts w:ascii="Arial" w:hAnsi="Arial" w:cs="Arial"/>
                <w:b/>
                <w:sz w:val="18"/>
                <w:szCs w:val="18"/>
              </w:rPr>
              <w:t>SEMINARIO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: Aprendizaje de la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basada en problemas Metodología y criterios p</w:t>
            </w:r>
            <w:r>
              <w:rPr>
                <w:rFonts w:ascii="Arial" w:hAnsi="Arial" w:cs="Arial"/>
                <w:sz w:val="18"/>
                <w:szCs w:val="18"/>
              </w:rPr>
              <w:t xml:space="preserve">ara la selección, aplicación y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monitoreo del medicamento y tratamientos Metodología, criterios y actitud crítica para la búsqueda, análisis y aplicación de la información. 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Uso, selección y análisis de fuentes de información.</w:t>
            </w:r>
          </w:p>
          <w:p w:rsidR="000B0A3D" w:rsidRPr="00501C43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Evaluación de eficacia y riesgo a través de distintos tipos de estudio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1C4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716" w:type="dxa"/>
          </w:tcPr>
          <w:p w:rsidR="000B0A3D" w:rsidRPr="003F18F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6B1EE7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1EE7">
              <w:rPr>
                <w:rFonts w:ascii="Arial" w:hAnsi="Arial" w:cs="Arial"/>
                <w:sz w:val="18"/>
                <w:szCs w:val="18"/>
              </w:rPr>
              <w:t>Prof.Od</w:t>
            </w:r>
            <w:proofErr w:type="spellEnd"/>
            <w:r w:rsidRPr="006B1EE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B1EE7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  <w:r w:rsidRPr="006B1EE7">
              <w:rPr>
                <w:rFonts w:ascii="Arial" w:hAnsi="Arial" w:cs="Arial"/>
                <w:sz w:val="18"/>
                <w:szCs w:val="18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  <w:lang w:val="en-US"/>
              </w:rPr>
              <w:t>Grippi</w:t>
            </w:r>
            <w:proofErr w:type="spellEnd"/>
          </w:p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1C43">
              <w:rPr>
                <w:rFonts w:ascii="Arial" w:hAnsi="Arial" w:cs="Arial"/>
                <w:b/>
                <w:sz w:val="18"/>
                <w:szCs w:val="18"/>
              </w:rPr>
              <w:t xml:space="preserve">TP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Selección de grupos de fármacos para el tratamiento del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dolor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 la práctica de la odontología.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B0A3D">
              <w:rPr>
                <w:rFonts w:ascii="Arial" w:hAnsi="Arial" w:cs="Arial"/>
                <w:sz w:val="18"/>
                <w:szCs w:val="18"/>
              </w:rPr>
              <w:t>-04-1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SEMINARIO: Selección de grupos de fármacos para el tratamiento del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dolor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</w:t>
            </w:r>
            <w:r>
              <w:rPr>
                <w:rFonts w:ascii="Arial" w:hAnsi="Arial" w:cs="Arial"/>
                <w:sz w:val="18"/>
                <w:szCs w:val="18"/>
              </w:rPr>
              <w:t xml:space="preserve"> la práctica de la odontología.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farmacocinéticas. Selección del medicamento personal </w:t>
            </w:r>
            <w:proofErr w:type="gramStart"/>
            <w:r w:rsidRPr="00CE72A5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>medicamento</w:t>
            </w:r>
            <w:proofErr w:type="gramEnd"/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) para el tratamiento del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dolor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>. Aspectos prácticos de la prescripción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Selección de grupos de fármacos para el tratamiento del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dolor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 </w:t>
            </w:r>
            <w:r>
              <w:rPr>
                <w:rFonts w:ascii="Arial" w:hAnsi="Arial" w:cs="Arial"/>
                <w:sz w:val="18"/>
                <w:szCs w:val="18"/>
              </w:rPr>
              <w:t xml:space="preserve">la práctica de la odontología.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farmacocinéticas. Selección del medicamento personal (</w:t>
            </w:r>
            <w:proofErr w:type="spellStart"/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>medicamentop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) para el tratamiento del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dolor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>. Aspectos prácticos de la prescripción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B0A3D" w:rsidRPr="006C3DA5" w:rsidRDefault="000B0A3D" w:rsidP="00093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7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B0A3D">
              <w:rPr>
                <w:rFonts w:ascii="Arial" w:hAnsi="Arial" w:cs="Arial"/>
                <w:sz w:val="18"/>
                <w:szCs w:val="18"/>
              </w:rPr>
              <w:t>-04-1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SEMINARIO: </w:t>
            </w:r>
            <w:r w:rsidRPr="00CE72A5">
              <w:rPr>
                <w:rFonts w:ascii="Arial" w:hAnsi="Arial" w:cs="Arial"/>
                <w:sz w:val="18"/>
                <w:szCs w:val="18"/>
              </w:rPr>
              <w:t>Selección de grupos de fármacos para el tratamiento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Pr="00CB32DF">
              <w:rPr>
                <w:rFonts w:ascii="Arial" w:hAnsi="Arial" w:cs="Arial"/>
                <w:b/>
                <w:sz w:val="18"/>
                <w:szCs w:val="18"/>
              </w:rPr>
              <w:t>infección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 la práctica de la odontología.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Selección de grupos de fármacos para el tratamiento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CB32DF">
              <w:rPr>
                <w:rFonts w:ascii="Arial" w:hAnsi="Arial" w:cs="Arial"/>
                <w:b/>
                <w:sz w:val="18"/>
                <w:szCs w:val="18"/>
              </w:rPr>
              <w:t>infección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 </w:t>
            </w:r>
            <w:r>
              <w:rPr>
                <w:rFonts w:ascii="Arial" w:hAnsi="Arial" w:cs="Arial"/>
                <w:sz w:val="18"/>
                <w:szCs w:val="18"/>
              </w:rPr>
              <w:t xml:space="preserve">la práctica de la odontología.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farmacocinéticas. Selección del medicamento personal </w:t>
            </w:r>
            <w:proofErr w:type="gramStart"/>
            <w:r w:rsidRPr="00CE72A5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>medicamento</w:t>
            </w:r>
            <w:proofErr w:type="gramEnd"/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) para el tratamiento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CB32DF">
              <w:rPr>
                <w:rFonts w:ascii="Arial" w:hAnsi="Arial" w:cs="Arial"/>
                <w:b/>
                <w:sz w:val="18"/>
                <w:szCs w:val="18"/>
              </w:rPr>
              <w:t>infección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>. Aspectos prácticos de la prescripción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B0A3D" w:rsidRPr="006C3DA5" w:rsidRDefault="000B0A3D" w:rsidP="000938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B0A3D" w:rsidRPr="00CE72A5" w:rsidTr="006A4A85">
        <w:trPr>
          <w:trHeight w:val="1136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0B0A3D">
              <w:rPr>
                <w:rFonts w:ascii="Arial" w:hAnsi="Arial" w:cs="Arial"/>
                <w:sz w:val="18"/>
                <w:szCs w:val="18"/>
              </w:rPr>
              <w:t>-05</w:t>
            </w:r>
            <w:r>
              <w:rPr>
                <w:rFonts w:ascii="Arial" w:hAnsi="Arial" w:cs="Arial"/>
                <w:sz w:val="18"/>
                <w:szCs w:val="18"/>
              </w:rPr>
              <w:t>-16</w:t>
            </w: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SEMINARIO: Selección de grupos de fármacos para el tratamiento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infección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las distintas situaciones patológicas que pueden presentarse en </w:t>
            </w:r>
            <w:r>
              <w:rPr>
                <w:rFonts w:ascii="Arial" w:hAnsi="Arial" w:cs="Arial"/>
                <w:sz w:val="18"/>
                <w:szCs w:val="18"/>
              </w:rPr>
              <w:t xml:space="preserve">la práctica de la odontología.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farmacocinéticas. Selección del medicamento personal </w:t>
            </w:r>
            <w:proofErr w:type="gramStart"/>
            <w:r w:rsidRPr="00CE72A5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>medicamento</w:t>
            </w:r>
            <w:proofErr w:type="gramEnd"/>
            <w:r w:rsidRPr="00CE7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) para el tratamiento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CB32DF">
              <w:rPr>
                <w:rFonts w:ascii="Arial" w:hAnsi="Arial" w:cs="Arial"/>
                <w:b/>
                <w:sz w:val="18"/>
                <w:szCs w:val="18"/>
              </w:rPr>
              <w:t>infección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bucomaxilofacial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>. Aspectos prácticos de la prescripción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0A3D" w:rsidRPr="00CE72A5" w:rsidTr="006A4A85">
        <w:trPr>
          <w:trHeight w:val="1058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Pr="00B41E6A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D302A">
              <w:rPr>
                <w:rFonts w:ascii="Arial" w:hAnsi="Arial" w:cs="Arial"/>
                <w:b/>
                <w:sz w:val="18"/>
                <w:szCs w:val="18"/>
              </w:rPr>
              <w:t xml:space="preserve">TP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proofErr w:type="gramEnd"/>
            <w:r w:rsidRPr="00CE72A5">
              <w:rPr>
                <w:rFonts w:ascii="Arial" w:hAnsi="Arial" w:cs="Arial"/>
                <w:sz w:val="18"/>
                <w:szCs w:val="18"/>
              </w:rPr>
              <w:t xml:space="preserve">  y práctica avanzada del tratamiento de 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Emergencias médicas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Hipertensión </w:t>
            </w:r>
            <w:r w:rsidRPr="00CE72A5">
              <w:rPr>
                <w:rFonts w:ascii="Arial" w:hAnsi="Arial" w:cs="Arial"/>
                <w:sz w:val="18"/>
                <w:szCs w:val="18"/>
              </w:rPr>
              <w:t>en simuladores y maniquíes, según la medicina de la evidencia  aplicada  a distintos casos clínicos.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467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0B0A3D">
              <w:rPr>
                <w:rFonts w:ascii="Arial" w:hAnsi="Arial" w:cs="Arial"/>
                <w:sz w:val="18"/>
                <w:szCs w:val="18"/>
              </w:rPr>
              <w:t>-05-1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SEMINARIO: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 y práctica avanzada del tratamiento de 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Emergencias médicas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Hipertensión </w:t>
            </w:r>
            <w:r w:rsidRPr="00CE72A5">
              <w:rPr>
                <w:rFonts w:ascii="Arial" w:hAnsi="Arial" w:cs="Arial"/>
                <w:sz w:val="18"/>
                <w:szCs w:val="18"/>
              </w:rPr>
              <w:t>en simuladores y maniquíes, según la medicina de la evidencia  aplicada  a distintos casos clínicos.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932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02A">
              <w:rPr>
                <w:rFonts w:ascii="Arial" w:hAnsi="Arial" w:cs="Arial"/>
                <w:b/>
                <w:sz w:val="18"/>
                <w:szCs w:val="18"/>
              </w:rPr>
              <w:t xml:space="preserve">TP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 y práctica avanzada del tratamiento de  las   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Emergencias médicas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en simuladores y maniquíes, según la medicina de la evidencia  aplicada  a distintos casos clínicos. Incluye intubación con máscaras laríngeas en maniquí  y práctica de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venoclisis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en maniquí y en pacientes.</w:t>
            </w:r>
            <w:r w:rsidRPr="00BD30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B0A3D">
              <w:rPr>
                <w:rFonts w:ascii="Arial" w:hAnsi="Arial" w:cs="Arial"/>
                <w:sz w:val="18"/>
                <w:szCs w:val="18"/>
              </w:rPr>
              <w:t>-05-1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Pr="00C34571" w:rsidRDefault="000B0A3D" w:rsidP="000938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0B0A3D" w:rsidRPr="00C34571" w:rsidRDefault="000B0A3D" w:rsidP="0009387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 w:rsidRPr="00C34571">
              <w:rPr>
                <w:rFonts w:ascii="Arial" w:hAnsi="Arial" w:cs="Arial"/>
                <w:sz w:val="20"/>
                <w:szCs w:val="18"/>
              </w:rPr>
              <w:t>Farmacoterapéutica</w:t>
            </w:r>
            <w:proofErr w:type="spellEnd"/>
            <w:r w:rsidRPr="00C34571">
              <w:rPr>
                <w:rFonts w:ascii="Arial" w:hAnsi="Arial" w:cs="Arial"/>
                <w:sz w:val="20"/>
                <w:szCs w:val="18"/>
              </w:rPr>
              <w:t xml:space="preserve">  y práctica avanzada del tratamiento de  las    </w:t>
            </w:r>
            <w:r w:rsidRPr="00C34571">
              <w:rPr>
                <w:rFonts w:ascii="Arial" w:hAnsi="Arial" w:cs="Arial"/>
                <w:b/>
                <w:bCs/>
                <w:sz w:val="20"/>
                <w:szCs w:val="18"/>
              </w:rPr>
              <w:t>Emergencias médicas</w:t>
            </w:r>
            <w:r w:rsidRPr="00C34571">
              <w:rPr>
                <w:rFonts w:ascii="Arial" w:hAnsi="Arial" w:cs="Arial"/>
                <w:sz w:val="20"/>
                <w:szCs w:val="18"/>
              </w:rPr>
              <w:t xml:space="preserve"> en simuladores y maniquíes, según la medicina de la evidencia  aplicada  a distintos casos clínicos</w:t>
            </w:r>
          </w:p>
          <w:p w:rsidR="000B0A3D" w:rsidRPr="00C34571" w:rsidRDefault="000B0A3D" w:rsidP="0009387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457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                         </w:t>
            </w:r>
          </w:p>
          <w:p w:rsidR="000B0A3D" w:rsidRPr="00C34571" w:rsidRDefault="000B0A3D" w:rsidP="000938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Pr="00CE72A5" w:rsidRDefault="000B0A3D" w:rsidP="00093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TP </w:t>
            </w:r>
          </w:p>
          <w:p w:rsidR="000B0A3D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Farmacoterapéutica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 y práctica avanzada del tratamiento de  las   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Emergencias médicas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 en simuladores y maniquíes, según la medicina de la evidencia  aplicada  a distintos casos clínicos. Incluye intubación con máscaras laríngeas en maniquí  y práctica de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veno</w:t>
            </w:r>
            <w:r>
              <w:rPr>
                <w:rFonts w:ascii="Arial" w:hAnsi="Arial" w:cs="Arial"/>
                <w:sz w:val="18"/>
                <w:szCs w:val="18"/>
              </w:rPr>
              <w:t>clisis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maniquí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CE72A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BD30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144DC0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A4A85">
              <w:rPr>
                <w:rFonts w:ascii="Arial" w:hAnsi="Arial" w:cs="Arial"/>
                <w:sz w:val="18"/>
                <w:szCs w:val="18"/>
              </w:rPr>
              <w:t>-05</w:t>
            </w:r>
            <w:r w:rsidR="000B0A3D">
              <w:rPr>
                <w:rFonts w:ascii="Arial" w:hAnsi="Arial" w:cs="Arial"/>
                <w:sz w:val="18"/>
                <w:szCs w:val="18"/>
              </w:rPr>
              <w:t>-1</w:t>
            </w:r>
            <w:r w:rsidR="006A4A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Default="000B0A3D" w:rsidP="000938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EXAMEN </w:t>
            </w:r>
            <w:r w:rsidRPr="00501C43">
              <w:rPr>
                <w:rFonts w:ascii="Arial" w:hAnsi="Arial" w:cs="Arial"/>
                <w:b/>
                <w:sz w:val="18"/>
                <w:szCs w:val="18"/>
              </w:rPr>
              <w:t>PARCIAL</w:t>
            </w:r>
          </w:p>
          <w:p w:rsidR="000B0A3D" w:rsidRPr="00501C43" w:rsidRDefault="000B0A3D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Pr="00501C43" w:rsidRDefault="000B0A3D" w:rsidP="000938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232B8E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. Pablo A. Elías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360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033EFE" w:rsidRDefault="000B0A3D" w:rsidP="0009387A">
            <w:pPr>
              <w:jc w:val="both"/>
              <w:rPr>
                <w:rFonts w:ascii="Arial" w:hAnsi="Arial" w:cs="Arial"/>
                <w:color w:val="003300"/>
                <w:sz w:val="18"/>
                <w:szCs w:val="18"/>
              </w:rPr>
            </w:pPr>
            <w:r w:rsidRPr="00033EFE">
              <w:rPr>
                <w:rFonts w:ascii="Arial" w:hAnsi="Arial" w:cs="Arial"/>
                <w:color w:val="003300"/>
                <w:sz w:val="18"/>
                <w:szCs w:val="18"/>
              </w:rPr>
              <w:t>Lunes</w:t>
            </w:r>
          </w:p>
          <w:p w:rsidR="000B0A3D" w:rsidRPr="00CE72A5" w:rsidRDefault="006A4A85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3300"/>
                <w:sz w:val="18"/>
                <w:szCs w:val="18"/>
              </w:rPr>
              <w:t>30-05</w:t>
            </w:r>
            <w:r w:rsidR="000B0A3D" w:rsidRPr="00033EFE">
              <w:rPr>
                <w:rFonts w:ascii="Arial" w:hAnsi="Arial" w:cs="Arial"/>
                <w:color w:val="0033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3300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Pr="0096514F" w:rsidRDefault="000B0A3D" w:rsidP="0009387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SEMINARIO  Selección de grupos de fármacos para el tratamiento de la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Hipertensión 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.Bases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</w:t>
            </w:r>
            <w:r w:rsidRPr="0096514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</w:t>
            </w:r>
          </w:p>
          <w:p w:rsidR="000B0A3D" w:rsidRPr="00501C43" w:rsidRDefault="000B0A3D" w:rsidP="009D48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916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9D48EC" w:rsidRPr="009D48EC" w:rsidRDefault="009D48EC" w:rsidP="000938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r w:rsidRPr="009D48EC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  <w:p w:rsidR="000B0A3D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 xml:space="preserve">Selección de grupos de fármacos para el tratamiento de la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Hipertensión</w:t>
            </w:r>
            <w:r w:rsidRPr="00CE72A5">
              <w:rPr>
                <w:rFonts w:ascii="Arial" w:hAnsi="Arial" w:cs="Arial"/>
                <w:sz w:val="18"/>
                <w:szCs w:val="18"/>
              </w:rPr>
              <w:t xml:space="preserve">. Bases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</w:rPr>
              <w:t>farmacodinámicas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</w:rPr>
              <w:t xml:space="preserve"> y farmacocinéticas. Selección del medicamento personal (medicamento p) para el tratamiento de hipertensión. .Aspectos prácticos de la prescripción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0A3D" w:rsidRPr="00CE72A5" w:rsidRDefault="000B0A3D" w:rsidP="009D48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Prof.Od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Grippi</w:t>
            </w:r>
            <w:proofErr w:type="spellEnd"/>
            <w:r w:rsidRPr="00CE72A5">
              <w:rPr>
                <w:rFonts w:ascii="Arial" w:hAnsi="Arial" w:cs="Arial"/>
                <w:sz w:val="18"/>
                <w:szCs w:val="18"/>
                <w:lang w:val="es-ES_tradnl"/>
              </w:rPr>
              <w:t>. María E.</w:t>
            </w:r>
          </w:p>
          <w:p w:rsidR="000B0A3D" w:rsidRPr="00921961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 w:rsidRPr="00921961">
              <w:rPr>
                <w:rFonts w:ascii="Arial" w:hAnsi="Arial" w:cs="Arial"/>
                <w:sz w:val="18"/>
                <w:szCs w:val="18"/>
              </w:rPr>
              <w:t xml:space="preserve">. Silvia </w:t>
            </w:r>
            <w:proofErr w:type="spellStart"/>
            <w:r w:rsidRPr="00921961">
              <w:rPr>
                <w:rFonts w:ascii="Arial" w:hAnsi="Arial" w:cs="Arial"/>
                <w:sz w:val="18"/>
                <w:szCs w:val="18"/>
              </w:rPr>
              <w:t>Grippi</w:t>
            </w:r>
            <w:proofErr w:type="spellEnd"/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571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6A4A85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06-06-16</w:t>
            </w: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A3D" w:rsidRDefault="000B0A3D" w:rsidP="00093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  <w:r w:rsidR="009D4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TP</w:t>
            </w: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712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</w:p>
          <w:p w:rsidR="000B0A3D" w:rsidRPr="00CE72A5" w:rsidRDefault="000B0A3D" w:rsidP="009D48E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D4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TP</w:t>
            </w: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3D" w:rsidRPr="00CE72A5" w:rsidTr="006A4A85">
        <w:trPr>
          <w:trHeight w:val="712"/>
        </w:trPr>
        <w:tc>
          <w:tcPr>
            <w:tcW w:w="1440" w:type="dxa"/>
            <w:noWrap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A3D" w:rsidRPr="00CE72A5" w:rsidRDefault="000B0A3D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2A5">
              <w:rPr>
                <w:rFonts w:ascii="Arial" w:hAnsi="Arial" w:cs="Arial"/>
                <w:sz w:val="18"/>
                <w:szCs w:val="18"/>
              </w:rPr>
              <w:t>Lunes</w:t>
            </w:r>
          </w:p>
          <w:p w:rsidR="000B0A3D" w:rsidRPr="00CE72A5" w:rsidRDefault="006A4A85" w:rsidP="00093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0B0A3D">
              <w:rPr>
                <w:rFonts w:ascii="Arial" w:hAnsi="Arial" w:cs="Arial"/>
                <w:sz w:val="18"/>
                <w:szCs w:val="18"/>
              </w:rPr>
              <w:t>-06-1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60" w:type="dxa"/>
          </w:tcPr>
          <w:p w:rsidR="000B0A3D" w:rsidRPr="00CE72A5" w:rsidRDefault="000B0A3D" w:rsidP="00093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A3D" w:rsidRPr="00CE72A5" w:rsidRDefault="009D48EC" w:rsidP="006A4A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Recuperatorio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examen parcial  </w:t>
            </w:r>
          </w:p>
        </w:tc>
        <w:tc>
          <w:tcPr>
            <w:tcW w:w="2716" w:type="dxa"/>
          </w:tcPr>
          <w:p w:rsidR="000B0A3D" w:rsidRPr="00CE72A5" w:rsidRDefault="000B0A3D" w:rsidP="0009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A85" w:rsidTr="006A4A85">
        <w:tc>
          <w:tcPr>
            <w:tcW w:w="0" w:type="auto"/>
          </w:tcPr>
          <w:p w:rsidR="006A4A85" w:rsidRDefault="006A4A85" w:rsidP="000B0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  <w:p w:rsidR="006A4A85" w:rsidRDefault="006A4A85" w:rsidP="000B0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27-06-16</w:t>
            </w:r>
          </w:p>
        </w:tc>
        <w:tc>
          <w:tcPr>
            <w:tcW w:w="0" w:type="auto"/>
          </w:tcPr>
          <w:p w:rsidR="006A4A85" w:rsidRPr="00CE72A5" w:rsidRDefault="006A4A85" w:rsidP="006A4A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Pr="00CE72A5">
              <w:rPr>
                <w:rFonts w:ascii="Arial" w:hAnsi="Arial" w:cs="Arial"/>
                <w:b/>
                <w:bCs/>
                <w:sz w:val="18"/>
                <w:szCs w:val="18"/>
              </w:rPr>
              <w:t>RECUPERATORIOS DE TRABAJOS PRÁCTICOS</w:t>
            </w:r>
          </w:p>
          <w:p w:rsidR="006A4A85" w:rsidRDefault="006A4A85" w:rsidP="000B0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A4A85" w:rsidRDefault="006A4A85" w:rsidP="000B0A3D">
            <w:pPr>
              <w:jc w:val="both"/>
              <w:rPr>
                <w:rFonts w:ascii="Arial" w:hAnsi="Arial" w:cs="Arial"/>
              </w:rPr>
            </w:pPr>
          </w:p>
        </w:tc>
      </w:tr>
    </w:tbl>
    <w:p w:rsidR="000B0A3D" w:rsidRPr="00CE72A5" w:rsidRDefault="000B0A3D" w:rsidP="000B0A3D">
      <w:pPr>
        <w:jc w:val="both"/>
        <w:rPr>
          <w:rFonts w:ascii="Arial" w:hAnsi="Arial" w:cs="Arial"/>
        </w:rPr>
      </w:pPr>
    </w:p>
    <w:p w:rsidR="000B0A3D" w:rsidRPr="000F6E1C" w:rsidRDefault="000B0A3D" w:rsidP="000B0A3D">
      <w:pPr>
        <w:jc w:val="both"/>
        <w:rPr>
          <w:rFonts w:ascii="Arial" w:hAnsi="Arial" w:cs="Arial"/>
          <w:sz w:val="22"/>
          <w:szCs w:val="22"/>
          <w:u w:val="single"/>
        </w:rPr>
      </w:pPr>
      <w:r w:rsidRPr="001D22C2">
        <w:rPr>
          <w:rFonts w:ascii="Arial" w:hAnsi="Arial" w:cs="Arial"/>
          <w:sz w:val="20"/>
          <w:szCs w:val="20"/>
        </w:rPr>
        <w:t xml:space="preserve">El desarrollo de las actividades será los días lunes de </w:t>
      </w:r>
      <w:r>
        <w:rPr>
          <w:rFonts w:ascii="Arial" w:hAnsi="Arial" w:cs="Arial"/>
          <w:sz w:val="20"/>
          <w:szCs w:val="20"/>
        </w:rPr>
        <w:t>8 a 13.30 hs en las  A</w:t>
      </w:r>
      <w:r w:rsidRPr="001D22C2">
        <w:rPr>
          <w:rFonts w:ascii="Arial" w:hAnsi="Arial" w:cs="Arial"/>
          <w:sz w:val="20"/>
          <w:szCs w:val="20"/>
        </w:rPr>
        <w:t>ula 6,</w:t>
      </w:r>
      <w:r>
        <w:rPr>
          <w:rFonts w:ascii="Arial" w:hAnsi="Arial" w:cs="Arial"/>
          <w:sz w:val="20"/>
          <w:szCs w:val="20"/>
        </w:rPr>
        <w:t xml:space="preserve"> Laboratorio de Informática y C</w:t>
      </w:r>
      <w:r w:rsidRPr="001D22C2">
        <w:rPr>
          <w:rFonts w:ascii="Arial" w:hAnsi="Arial" w:cs="Arial"/>
          <w:sz w:val="20"/>
          <w:szCs w:val="20"/>
        </w:rPr>
        <w:t>línicas</w:t>
      </w:r>
      <w:r>
        <w:rPr>
          <w:rFonts w:ascii="Arial" w:hAnsi="Arial" w:cs="Arial"/>
          <w:sz w:val="20"/>
          <w:szCs w:val="20"/>
        </w:rPr>
        <w:t xml:space="preserve"> según distribución de comisiones</w:t>
      </w:r>
      <w:r w:rsidRPr="001D22C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Se dispondrá oportunamente del aula de  Postgrado, y Clínicas de postgrado, cuando este esté </w:t>
      </w:r>
      <w:proofErr w:type="gramStart"/>
      <w:r>
        <w:rPr>
          <w:rFonts w:ascii="Arial" w:hAnsi="Arial" w:cs="Arial"/>
          <w:sz w:val="20"/>
          <w:szCs w:val="20"/>
        </w:rPr>
        <w:t>disponible .</w:t>
      </w:r>
      <w:proofErr w:type="gramEnd"/>
    </w:p>
    <w:p w:rsidR="000B0A3D" w:rsidRDefault="000B0A3D" w:rsidP="000B0A3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0A3D" w:rsidRPr="001D22C2" w:rsidRDefault="000B0A3D" w:rsidP="000B0A3D">
      <w:pPr>
        <w:jc w:val="both"/>
        <w:rPr>
          <w:rFonts w:ascii="Arial" w:hAnsi="Arial" w:cs="Arial"/>
          <w:sz w:val="20"/>
          <w:szCs w:val="20"/>
        </w:rPr>
      </w:pPr>
    </w:p>
    <w:p w:rsidR="000B0A3D" w:rsidRPr="001D22C2" w:rsidRDefault="000B0A3D" w:rsidP="000B0A3D">
      <w:pPr>
        <w:jc w:val="center"/>
        <w:rPr>
          <w:rFonts w:ascii="Arial" w:hAnsi="Arial" w:cs="Arial"/>
          <w:sz w:val="20"/>
          <w:szCs w:val="20"/>
        </w:rPr>
      </w:pPr>
      <w:r w:rsidRPr="001D22C2">
        <w:rPr>
          <w:rFonts w:ascii="Arial" w:hAnsi="Arial" w:cs="Arial"/>
          <w:sz w:val="20"/>
          <w:szCs w:val="20"/>
        </w:rPr>
        <w:t>…………………………</w:t>
      </w:r>
    </w:p>
    <w:p w:rsidR="000B0A3D" w:rsidRDefault="000B0A3D" w:rsidP="00AF77B3">
      <w:pPr>
        <w:jc w:val="center"/>
      </w:pPr>
      <w:r w:rsidRPr="001D22C2">
        <w:rPr>
          <w:rFonts w:ascii="Arial" w:hAnsi="Arial" w:cs="Arial"/>
          <w:sz w:val="20"/>
          <w:szCs w:val="20"/>
        </w:rPr>
        <w:t>Firma del Profesor Titular</w:t>
      </w:r>
    </w:p>
    <w:p w:rsidR="00295AA4" w:rsidRDefault="00295AA4"/>
    <w:sectPr w:rsidR="00295AA4" w:rsidSect="00F01829">
      <w:type w:val="continuous"/>
      <w:pgSz w:w="11907" w:h="16840" w:code="9"/>
      <w:pgMar w:top="567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3D"/>
    <w:rsid w:val="000B0A3D"/>
    <w:rsid w:val="00144DC0"/>
    <w:rsid w:val="00223798"/>
    <w:rsid w:val="0028068C"/>
    <w:rsid w:val="00295AA4"/>
    <w:rsid w:val="0047164C"/>
    <w:rsid w:val="00516D6C"/>
    <w:rsid w:val="00537811"/>
    <w:rsid w:val="006A4A85"/>
    <w:rsid w:val="0074146F"/>
    <w:rsid w:val="009D48EC"/>
    <w:rsid w:val="00AF77B3"/>
    <w:rsid w:val="00B5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0A3D"/>
    <w:pPr>
      <w:keepNext/>
      <w:jc w:val="center"/>
      <w:outlineLvl w:val="0"/>
    </w:pPr>
    <w:rPr>
      <w:b/>
      <w:bCs/>
      <w:u w:val="single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0A3D"/>
    <w:rPr>
      <w:rFonts w:ascii="Times New Roman" w:eastAsia="Times New Roman" w:hAnsi="Times New Roman" w:cs="Times New Roman"/>
      <w:b/>
      <w:bCs/>
      <w:sz w:val="24"/>
      <w:szCs w:val="24"/>
      <w:u w:val="single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A3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A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</cp:lastModifiedBy>
  <cp:revision>2</cp:revision>
  <dcterms:created xsi:type="dcterms:W3CDTF">2016-03-10T17:56:00Z</dcterms:created>
  <dcterms:modified xsi:type="dcterms:W3CDTF">2016-03-10T17:56:00Z</dcterms:modified>
</cp:coreProperties>
</file>