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B62E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es-AR" w:eastAsia="es-AR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Ubicación en el Plan de Estudios</w:t>
      </w:r>
    </w:p>
    <w:p w:rsidR="00000000" w:rsidRDefault="004B62E1">
      <w:pPr>
        <w:jc w:val="center"/>
        <w:rPr>
          <w:rFonts w:ascii="Arial" w:hAnsi="Arial" w:cs="Arial"/>
          <w:b/>
          <w:sz w:val="22"/>
          <w:szCs w:val="22"/>
          <w:lang w:val="es-AR" w:eastAsia="es-AR"/>
        </w:rPr>
      </w:pPr>
    </w:p>
    <w:p w:rsidR="00000000" w:rsidRDefault="00C135B8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77470</wp:posOffset>
                </wp:positionV>
                <wp:extent cx="3462020" cy="2131695"/>
                <wp:effectExtent l="8255" t="10795" r="635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213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4B6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Carrera ODONTOLOGIA</w:t>
                            </w:r>
                          </w:p>
                          <w:p w:rsidR="00000000" w:rsidRDefault="004B6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Ciclo Lectivo 2017</w:t>
                            </w:r>
                          </w:p>
                          <w:p w:rsidR="00000000" w:rsidRDefault="004B62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4B6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INTRODUCCIÓN A 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 CLINICA GENERAL  Y   ESTOMATOLÓGICA</w:t>
                            </w:r>
                          </w:p>
                          <w:p w:rsidR="00000000" w:rsidRDefault="004B6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4B62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Plan de estudio:   2014</w:t>
                            </w:r>
                          </w:p>
                          <w:p w:rsidR="00000000" w:rsidRDefault="004B62E1">
                            <w:pPr>
                              <w:pStyle w:val="Ttulo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4pt;margin-top:6.1pt;width:272.6pt;height:167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" strokeweight=".5pt">
                <v:textbox inset="7.45pt,3.85pt,7.45pt,3.85pt">
                  <w:txbxContent>
                    <w:p w:rsidR="00000000" w:rsidRDefault="004B62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Carrera ODONTOLOGIA</w:t>
                      </w:r>
                    </w:p>
                    <w:p w:rsidR="00000000" w:rsidRDefault="004B62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Ciclo Lectivo 2017</w:t>
                      </w:r>
                    </w:p>
                    <w:p w:rsidR="00000000" w:rsidRDefault="004B62E1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00000" w:rsidRDefault="004B62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INTRODUCCIÓN A 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 CLINICA GENERAL  Y   ESTOMATOLÓGICA</w:t>
                      </w:r>
                    </w:p>
                    <w:p w:rsidR="00000000" w:rsidRDefault="004B62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00000" w:rsidRDefault="004B62E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Plan de estudio:   2014</w:t>
                      </w:r>
                    </w:p>
                    <w:p w:rsidR="00000000" w:rsidRDefault="004B62E1">
                      <w:pPr>
                        <w:pStyle w:val="Ttulo3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C135B8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val="es-AR" w:eastAsia="es-AR"/>
        </w:rPr>
        <w:drawing>
          <wp:inline distT="0" distB="0" distL="0" distR="0">
            <wp:extent cx="1771650" cy="1047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62E1">
      <w:pPr>
        <w:jc w:val="center"/>
        <w:rPr>
          <w:rFonts w:ascii="Arial" w:hAnsi="Arial" w:cs="Arial"/>
          <w:b/>
          <w:sz w:val="22"/>
          <w:szCs w:val="22"/>
        </w:rPr>
      </w:pPr>
    </w:p>
    <w:p w:rsidR="00000000" w:rsidRDefault="004B62E1">
      <w:pPr>
        <w:rPr>
          <w:rFonts w:ascii="Arial" w:hAnsi="Arial" w:cs="Arial"/>
          <w:b/>
          <w:sz w:val="22"/>
          <w:szCs w:val="22"/>
        </w:rPr>
      </w:pPr>
    </w:p>
    <w:p w:rsidR="00000000" w:rsidRDefault="004B62E1">
      <w:pPr>
        <w:rPr>
          <w:rFonts w:ascii="Arial" w:hAnsi="Arial" w:cs="Arial"/>
          <w:b/>
          <w:sz w:val="22"/>
          <w:szCs w:val="22"/>
        </w:rPr>
      </w:pPr>
    </w:p>
    <w:p w:rsidR="00000000" w:rsidRDefault="004B62E1">
      <w:pPr>
        <w:rPr>
          <w:rFonts w:ascii="Arial" w:hAnsi="Arial" w:cs="Arial"/>
          <w:b/>
          <w:sz w:val="22"/>
          <w:szCs w:val="22"/>
        </w:rPr>
      </w:pPr>
    </w:p>
    <w:p w:rsidR="00000000" w:rsidRDefault="004B62E1">
      <w:pPr>
        <w:rPr>
          <w:rFonts w:ascii="Arial" w:hAnsi="Arial" w:cs="Arial"/>
          <w:b/>
          <w:sz w:val="22"/>
          <w:szCs w:val="22"/>
        </w:rPr>
      </w:pPr>
    </w:p>
    <w:p w:rsidR="00000000" w:rsidRDefault="004B62E1">
      <w:pPr>
        <w:rPr>
          <w:rFonts w:ascii="Arial" w:hAnsi="Arial" w:cs="Arial"/>
          <w:b/>
          <w:sz w:val="22"/>
          <w:szCs w:val="22"/>
        </w:rPr>
      </w:pPr>
    </w:p>
    <w:p w:rsidR="00000000" w:rsidRDefault="004B62E1">
      <w:pPr>
        <w:rPr>
          <w:rFonts w:ascii="Arial" w:hAnsi="Arial" w:cs="Arial"/>
          <w:b/>
          <w:sz w:val="22"/>
          <w:szCs w:val="22"/>
        </w:rPr>
      </w:pPr>
    </w:p>
    <w:p w:rsidR="00000000" w:rsidRDefault="004B62E1">
      <w:pPr>
        <w:rPr>
          <w:rFonts w:ascii="Arial" w:hAnsi="Arial" w:cs="Arial"/>
          <w:b/>
          <w:sz w:val="22"/>
          <w:szCs w:val="22"/>
        </w:rPr>
      </w:pPr>
    </w:p>
    <w:p w:rsidR="00000000" w:rsidRDefault="004B62E1">
      <w:pPr>
        <w:rPr>
          <w:rFonts w:ascii="Arial" w:hAnsi="Arial" w:cs="Arial"/>
          <w:b/>
          <w:sz w:val="22"/>
          <w:szCs w:val="22"/>
        </w:rPr>
      </w:pPr>
    </w:p>
    <w:p w:rsidR="00000000" w:rsidRDefault="004B62E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Desarrollo del Programa:</w:t>
      </w:r>
    </w:p>
    <w:p w:rsidR="00000000" w:rsidRDefault="004B62E1">
      <w:pPr>
        <w:rPr>
          <w:rFonts w:ascii="Arial" w:hAnsi="Arial" w:cs="Arial"/>
          <w:b/>
          <w:sz w:val="22"/>
          <w:szCs w:val="22"/>
        </w:rPr>
      </w:pPr>
    </w:p>
    <w:p w:rsidR="00000000" w:rsidRDefault="004B62E1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1-  Cátedra:</w:t>
      </w:r>
    </w:p>
    <w:p w:rsidR="00000000" w:rsidRDefault="004B62E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4395"/>
        <w:gridCol w:w="2052"/>
      </w:tblGrid>
      <w:tr w:rsidR="00000000">
        <w:trPr>
          <w:trHeight w:val="64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Cargo docente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Título, nombre y apellido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B62E1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Dedicación</w:t>
            </w:r>
          </w:p>
        </w:tc>
      </w:tr>
      <w:tr w:rsidR="00000000">
        <w:trPr>
          <w:trHeight w:val="866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B62E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Profesor Titular a/c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B62E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Médico Mario García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B62E1">
            <w:pPr>
              <w:suppressAutoHyphens w:val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Semiexclusiva</w:t>
            </w:r>
          </w:p>
        </w:tc>
      </w:tr>
      <w:tr w:rsidR="00000000">
        <w:trPr>
          <w:trHeight w:val="978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B62E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Profesor Adjunto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B62E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Odontóloga Judith Parra 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B62E1">
            <w:pPr>
              <w:suppressAutoHyphens w:val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Semiexclusiva</w:t>
            </w:r>
          </w:p>
        </w:tc>
      </w:tr>
      <w:tr w:rsidR="00000000">
        <w:trPr>
          <w:trHeight w:val="977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B62E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Jefe de Trabajos Prácticos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B62E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Médica Laura Zirulnik 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B62E1">
            <w:pPr>
              <w:suppressAutoHyphens w:val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Semiexclusiva</w:t>
            </w:r>
          </w:p>
        </w:tc>
      </w:tr>
      <w:tr w:rsidR="00000000">
        <w:trPr>
          <w:trHeight w:val="991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B62E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Jefe de Trabajos Prácticos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B62E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Odontóloga Lorena Lopez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B62E1">
            <w:pPr>
              <w:suppressAutoHyphens w:val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Semiexclusiva</w:t>
            </w:r>
          </w:p>
        </w:tc>
      </w:tr>
      <w:tr w:rsidR="00000000">
        <w:trPr>
          <w:trHeight w:val="1119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B62E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Jefe de Trabajos Prácticos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B62E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Odontóloga Valeria Andrea Guida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B62E1">
            <w:pPr>
              <w:suppressAutoHyphens w:val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Simple</w:t>
            </w:r>
          </w:p>
        </w:tc>
      </w:tr>
      <w:tr w:rsidR="00000000">
        <w:trPr>
          <w:trHeight w:val="1122"/>
        </w:trPr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B62E1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Jefe de Trabajos Prácticos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B62E1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Odontóloga Silvia Torres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B62E1">
            <w:pPr>
              <w:suppressAutoHyphens w:val="0"/>
              <w:snapToGrid w:val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Simp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le</w:t>
            </w:r>
          </w:p>
        </w:tc>
      </w:tr>
    </w:tbl>
    <w:p w:rsidR="00000000" w:rsidRDefault="004B62E1">
      <w:pPr>
        <w:rPr>
          <w:rFonts w:ascii="Arial" w:hAnsi="Arial" w:cs="Arial"/>
          <w:b/>
          <w:sz w:val="22"/>
          <w:szCs w:val="22"/>
          <w:u w:val="single"/>
        </w:rPr>
      </w:pPr>
    </w:p>
    <w:p w:rsidR="00000000" w:rsidRDefault="004B62E1">
      <w:pPr>
        <w:rPr>
          <w:rFonts w:ascii="Arial" w:hAnsi="Arial" w:cs="Arial"/>
          <w:b/>
          <w:sz w:val="22"/>
          <w:szCs w:val="22"/>
          <w:u w:val="single"/>
        </w:rPr>
      </w:pPr>
    </w:p>
    <w:p w:rsidR="00000000" w:rsidRDefault="004B62E1">
      <w:pPr>
        <w:rPr>
          <w:rFonts w:ascii="Arial" w:hAnsi="Arial" w:cs="Arial"/>
          <w:b/>
          <w:sz w:val="22"/>
          <w:szCs w:val="22"/>
          <w:u w:val="single"/>
        </w:rPr>
      </w:pPr>
    </w:p>
    <w:p w:rsidR="00000000" w:rsidRDefault="004B62E1">
      <w:pPr>
        <w:rPr>
          <w:rFonts w:ascii="Arial" w:hAnsi="Arial" w:cs="Arial"/>
          <w:b/>
          <w:sz w:val="22"/>
          <w:szCs w:val="22"/>
          <w:u w:val="single"/>
        </w:rPr>
      </w:pPr>
    </w:p>
    <w:p w:rsidR="00000000" w:rsidRDefault="004B62E1">
      <w:pPr>
        <w:rPr>
          <w:rFonts w:ascii="Arial" w:hAnsi="Arial" w:cs="Arial"/>
          <w:b/>
          <w:sz w:val="22"/>
          <w:szCs w:val="22"/>
          <w:u w:val="single"/>
        </w:rPr>
      </w:pPr>
    </w:p>
    <w:p w:rsidR="00000000" w:rsidRDefault="004B62E1">
      <w:pPr>
        <w:rPr>
          <w:rFonts w:ascii="Arial" w:hAnsi="Arial" w:cs="Arial"/>
          <w:b/>
          <w:sz w:val="22"/>
          <w:szCs w:val="22"/>
          <w:u w:val="single"/>
        </w:rPr>
      </w:pPr>
    </w:p>
    <w:p w:rsidR="00000000" w:rsidRDefault="004B62E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2. Ubicación en el Plan de Estudios:</w:t>
      </w:r>
    </w:p>
    <w:p w:rsidR="00000000" w:rsidRDefault="004B62E1">
      <w:pPr>
        <w:rPr>
          <w:rFonts w:ascii="Arial" w:hAnsi="Arial" w:cs="Arial"/>
          <w:b/>
          <w:sz w:val="22"/>
          <w:szCs w:val="22"/>
          <w:u w:val="single"/>
        </w:rPr>
      </w:pPr>
    </w:p>
    <w:p w:rsidR="00000000" w:rsidRDefault="00C135B8">
      <w:pPr>
        <w:rPr>
          <w:rFonts w:ascii="Arial" w:hAnsi="Arial" w:cs="Arial"/>
          <w:b/>
          <w:sz w:val="22"/>
          <w:szCs w:val="22"/>
          <w:u w:val="single"/>
          <w:lang w:val="es-AR" w:eastAsia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51435</wp:posOffset>
                </wp:positionV>
                <wp:extent cx="5296535" cy="1261745"/>
                <wp:effectExtent l="10795" t="13335" r="7620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4B62E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Curso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3er año </w:t>
                            </w:r>
                          </w:p>
                          <w:p w:rsidR="00000000" w:rsidRDefault="004B62E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Semestre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 1º y 2º semestre (anual)</w:t>
                            </w:r>
                          </w:p>
                          <w:p w:rsidR="00000000" w:rsidRDefault="004B62E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Carga Horaria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 75 horas</w:t>
                            </w:r>
                          </w:p>
                          <w:p w:rsidR="00000000" w:rsidRDefault="004B62E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Ciclo de formación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 Formación Profesional</w:t>
                            </w:r>
                          </w:p>
                          <w:p w:rsidR="00000000" w:rsidRDefault="004B62E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Carga horaria semanal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 2,30 horas</w:t>
                            </w:r>
                          </w:p>
                          <w:p w:rsidR="00000000" w:rsidRDefault="004B62E1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Período de cursado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 desde 03/04 al 17/11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/2017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.85pt;margin-top:4.05pt;width:417.05pt;height:99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" strokeweight=".5pt">
                <v:textbox inset="7.45pt,3.85pt,7.45pt,3.85pt">
                  <w:txbxContent>
                    <w:p w:rsidR="00000000" w:rsidRDefault="004B62E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Curso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3er año </w:t>
                      </w:r>
                    </w:p>
                    <w:p w:rsidR="00000000" w:rsidRDefault="004B62E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Semestre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 1º y 2º semestre (anual)</w:t>
                      </w:r>
                    </w:p>
                    <w:p w:rsidR="00000000" w:rsidRDefault="004B62E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Carga Horaria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 75 horas</w:t>
                      </w:r>
                    </w:p>
                    <w:p w:rsidR="00000000" w:rsidRDefault="004B62E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Ciclo de formación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 Formación Profesional</w:t>
                      </w:r>
                    </w:p>
                    <w:p w:rsidR="00000000" w:rsidRDefault="004B62E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Carga horaria semanal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 2,30 horas</w:t>
                      </w:r>
                    </w:p>
                    <w:p w:rsidR="00000000" w:rsidRDefault="004B62E1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Período de cursado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 desde 03/04 al 17/11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/2017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4B62E1">
      <w:pPr>
        <w:rPr>
          <w:rFonts w:ascii="Arial" w:hAnsi="Arial" w:cs="Arial"/>
          <w:b/>
          <w:sz w:val="22"/>
          <w:szCs w:val="22"/>
          <w:u w:val="single"/>
        </w:rPr>
      </w:pPr>
    </w:p>
    <w:p w:rsidR="00000000" w:rsidRDefault="004B62E1">
      <w:pPr>
        <w:rPr>
          <w:rFonts w:ascii="Arial" w:hAnsi="Arial" w:cs="Arial"/>
          <w:b/>
          <w:sz w:val="22"/>
          <w:szCs w:val="22"/>
          <w:u w:val="single"/>
        </w:rPr>
      </w:pPr>
    </w:p>
    <w:p w:rsidR="00000000" w:rsidRDefault="004B62E1">
      <w:pPr>
        <w:rPr>
          <w:rFonts w:ascii="Arial" w:hAnsi="Arial" w:cs="Arial"/>
          <w:b/>
          <w:sz w:val="22"/>
          <w:szCs w:val="22"/>
          <w:u w:val="single"/>
        </w:rPr>
      </w:pPr>
    </w:p>
    <w:p w:rsidR="00000000" w:rsidRDefault="004B62E1">
      <w:pPr>
        <w:rPr>
          <w:rFonts w:ascii="Arial" w:hAnsi="Arial" w:cs="Arial"/>
          <w:b/>
          <w:sz w:val="22"/>
          <w:szCs w:val="22"/>
          <w:u w:val="single"/>
        </w:rPr>
      </w:pPr>
    </w:p>
    <w:p w:rsidR="00000000" w:rsidRDefault="004B62E1">
      <w:pPr>
        <w:rPr>
          <w:rFonts w:ascii="Arial" w:hAnsi="Arial" w:cs="Arial"/>
          <w:b/>
          <w:sz w:val="22"/>
          <w:szCs w:val="22"/>
          <w:u w:val="single"/>
        </w:rPr>
      </w:pPr>
    </w:p>
    <w:p w:rsidR="00000000" w:rsidRDefault="004B62E1">
      <w:pPr>
        <w:rPr>
          <w:rFonts w:ascii="Arial" w:hAnsi="Arial" w:cs="Arial"/>
          <w:b/>
          <w:sz w:val="22"/>
          <w:szCs w:val="22"/>
          <w:u w:val="single"/>
        </w:rPr>
      </w:pPr>
    </w:p>
    <w:p w:rsidR="00000000" w:rsidRDefault="004B62E1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:rsidR="00000000" w:rsidRDefault="004B62E1">
      <w:pPr>
        <w:rPr>
          <w:rFonts w:ascii="Arial" w:hAnsi="Arial" w:cs="Arial"/>
          <w:sz w:val="22"/>
          <w:szCs w:val="22"/>
        </w:rPr>
      </w:pPr>
    </w:p>
    <w:p w:rsidR="00000000" w:rsidRDefault="004B62E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1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1545"/>
        <w:gridCol w:w="3525"/>
        <w:gridCol w:w="780"/>
        <w:gridCol w:w="1485"/>
        <w:gridCol w:w="2700"/>
      </w:tblGrid>
      <w:tr w:rsidR="00000000">
        <w:trPr>
          <w:trHeight w:val="368"/>
        </w:trPr>
        <w:tc>
          <w:tcPr>
            <w:tcW w:w="110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s-AR" w:eastAsia="es-AR"/>
              </w:rPr>
              <w:t>ORGANIGRAMA  2017</w:t>
            </w:r>
          </w:p>
        </w:tc>
      </w:tr>
      <w:tr w:rsidR="00000000">
        <w:trPr>
          <w:trHeight w:val="368"/>
        </w:trPr>
        <w:tc>
          <w:tcPr>
            <w:tcW w:w="110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4B62E1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32"/>
                <w:szCs w:val="32"/>
                <w:lang w:val="es-AR" w:eastAsia="es-AR"/>
              </w:rPr>
            </w:pPr>
          </w:p>
        </w:tc>
      </w:tr>
      <w:tr w:rsidR="00000000">
        <w:trPr>
          <w:trHeight w:val="1350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AR" w:eastAsia="es-AR"/>
              </w:rPr>
              <w:t>DIA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AR"/>
              </w:rPr>
              <w:t>Actividad                   (clase teórica, trabajo práctico,   exámen parcial, global)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AR" w:eastAsia="es-AR"/>
              </w:rPr>
              <w:t>Temario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  <w:t>Responsable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Observaciones</w:t>
            </w:r>
          </w:p>
        </w:tc>
      </w:tr>
      <w:tr w:rsidR="00000000">
        <w:trPr>
          <w:trHeight w:val="1274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06/04/2017</w:t>
            </w:r>
          </w:p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Teórico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 xml:space="preserve">Clase inaugural </w:t>
            </w:r>
          </w:p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Historia Clí</w:t>
            </w:r>
            <w:r>
              <w:rPr>
                <w:rFonts w:ascii="Arial" w:hAnsi="Arial" w:cs="Arial"/>
                <w:lang w:val="es-AR" w:eastAsia="es-AR"/>
              </w:rPr>
              <w:t>nica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Med. Mario García y Odo. Judith Parra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</w:pPr>
            <w:r>
              <w:rPr>
                <w:rFonts w:ascii="Arial" w:hAnsi="Arial" w:cs="Arial"/>
                <w:lang w:val="es-AR" w:eastAsia="es-AR"/>
              </w:rPr>
              <w:t>Participan todos los docentes</w:t>
            </w:r>
          </w:p>
        </w:tc>
      </w:tr>
      <w:tr w:rsidR="00000000">
        <w:trPr>
          <w:trHeight w:val="1170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20/04/2017</w:t>
            </w:r>
          </w:p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Practico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 xml:space="preserve">PRACTICO CON PACIENTES     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Odo. Judith Parra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</w:pPr>
            <w:r>
              <w:rPr>
                <w:rFonts w:ascii="Arial" w:hAnsi="Arial" w:cs="Arial"/>
                <w:lang w:val="es-AR" w:eastAsia="es-AR"/>
              </w:rPr>
              <w:t>Participan la Odo.. Lorena López, la Odo. Valeria Guida y la Odo. Silvia Torres</w:t>
            </w:r>
          </w:p>
        </w:tc>
      </w:tr>
      <w:tr w:rsidR="00000000">
        <w:trPr>
          <w:trHeight w:val="1350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20/04/2017</w:t>
            </w:r>
          </w:p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Teórico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widowControl w:val="0"/>
              <w:suppressAutoHyphens w:val="0"/>
              <w:autoSpaceDE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Lesiones eleme</w:t>
            </w:r>
            <w:r>
              <w:rPr>
                <w:rFonts w:ascii="Arial" w:hAnsi="Arial" w:cs="Arial"/>
                <w:lang w:val="es-AR" w:eastAsia="es-AR"/>
              </w:rPr>
              <w:t>ntales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Odo. Judith Parra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</w:p>
        </w:tc>
      </w:tr>
      <w:tr w:rsidR="00000000">
        <w:trPr>
          <w:trHeight w:val="1110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27/04/2017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Practico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 xml:space="preserve">PRACTICO CON PACIENTES     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Odo. Judith Parra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</w:pPr>
            <w:r>
              <w:rPr>
                <w:rFonts w:ascii="Arial" w:hAnsi="Arial" w:cs="Arial"/>
                <w:lang w:val="es-AR" w:eastAsia="es-AR"/>
              </w:rPr>
              <w:t>Participan la Odo.. Lorena López, la Odo. Valeria Guida y la Odo. Silvia Torres</w:t>
            </w:r>
          </w:p>
        </w:tc>
      </w:tr>
      <w:tr w:rsidR="00000000">
        <w:trPr>
          <w:trHeight w:val="992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27/04/2017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Teórico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widowControl w:val="0"/>
              <w:suppressAutoHyphens w:val="0"/>
              <w:autoSpaceDE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 xml:space="preserve"> </w:t>
            </w:r>
            <w:r>
              <w:rPr>
                <w:rFonts w:ascii="Arial" w:hAnsi="Arial" w:cs="Arial"/>
                <w:lang w:val="es-AR" w:eastAsia="es-AR"/>
              </w:rPr>
              <w:t>Lesiones propias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Odo.. Lorena López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</w:p>
        </w:tc>
      </w:tr>
      <w:tr w:rsidR="00000000">
        <w:trPr>
          <w:trHeight w:val="1110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04/05/2017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Practico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PRAC</w:t>
            </w:r>
            <w:r>
              <w:rPr>
                <w:rFonts w:ascii="Arial" w:hAnsi="Arial" w:cs="Arial"/>
                <w:lang w:val="es-AR" w:eastAsia="es-AR"/>
              </w:rPr>
              <w:t xml:space="preserve">TICO CON PACIENTES     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Odo. Judith Parra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</w:pPr>
            <w:r>
              <w:rPr>
                <w:rFonts w:ascii="Arial" w:hAnsi="Arial" w:cs="Arial"/>
                <w:lang w:val="es-AR" w:eastAsia="es-AR"/>
              </w:rPr>
              <w:t xml:space="preserve">Participan la </w:t>
            </w:r>
            <w:r>
              <w:rPr>
                <w:rFonts w:ascii="Arial" w:hAnsi="Arial" w:cs="Arial"/>
                <w:lang w:val="es-AR" w:eastAsia="es-AR"/>
              </w:rPr>
              <w:t>Odo.. Lorena López</w:t>
            </w:r>
            <w:r>
              <w:rPr>
                <w:rFonts w:ascii="Arial" w:hAnsi="Arial" w:cs="Arial"/>
                <w:lang w:val="es-AR" w:eastAsia="es-AR"/>
              </w:rPr>
              <w:t>, la Odo. Valeria Guida y la Odo. Silvia Torres</w:t>
            </w:r>
          </w:p>
        </w:tc>
      </w:tr>
      <w:tr w:rsidR="00000000">
        <w:trPr>
          <w:trHeight w:val="1121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04/05/2017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Teórico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widowControl w:val="0"/>
              <w:suppressAutoHyphens w:val="0"/>
              <w:autoSpaceDE w:val="0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Concepto de salud, enfermedad, etiología, patogenia, signo, síntoma, síndrome. Tipos de diagnostico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Med. Mario Gar</w:t>
            </w:r>
            <w:r>
              <w:rPr>
                <w:rFonts w:ascii="Arial" w:hAnsi="Arial" w:cs="Arial"/>
                <w:lang w:val="es-AR" w:eastAsia="es-AR"/>
              </w:rPr>
              <w:t>cía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</w:p>
        </w:tc>
      </w:tr>
      <w:tr w:rsidR="00000000">
        <w:trPr>
          <w:trHeight w:val="1125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lastRenderedPageBreak/>
              <w:t>11/05/2017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Practico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 xml:space="preserve">PRACTICO CON PACIENTES     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Odo. Judith Parra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</w:pPr>
            <w:r>
              <w:rPr>
                <w:rFonts w:ascii="Arial" w:hAnsi="Arial" w:cs="Arial"/>
                <w:lang w:val="es-AR" w:eastAsia="es-AR"/>
              </w:rPr>
              <w:t>Participan la Odo.. Lorena López, la Odo. Valeria Guida y la Odo. Silvia Torres</w:t>
            </w:r>
          </w:p>
        </w:tc>
      </w:tr>
      <w:tr w:rsidR="00000000">
        <w:trPr>
          <w:trHeight w:val="1133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11/05/2017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Teórico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Examen físico general: primera impresión, marcha, facies. Cabeza y cuello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Med. Mario</w:t>
            </w:r>
            <w:r>
              <w:rPr>
                <w:rFonts w:ascii="Arial" w:hAnsi="Arial" w:cs="Arial"/>
                <w:lang w:val="es-AR" w:eastAsia="es-AR"/>
              </w:rPr>
              <w:t xml:space="preserve"> García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</w:p>
        </w:tc>
      </w:tr>
      <w:tr w:rsidR="00000000">
        <w:trPr>
          <w:trHeight w:val="1275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18/05/2017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Practico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 xml:space="preserve">PRACTICO CON PACIENTES     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Odo. Judith Parra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</w:pPr>
            <w:r>
              <w:rPr>
                <w:rFonts w:ascii="Arial" w:hAnsi="Arial" w:cs="Arial"/>
                <w:lang w:val="es-AR" w:eastAsia="es-AR"/>
              </w:rPr>
              <w:t>Participan la Odo.. Lorena López, la Odo. Valeria Guida y la Odo. Silvia Torres</w:t>
            </w:r>
          </w:p>
        </w:tc>
      </w:tr>
      <w:tr w:rsidR="00000000">
        <w:trPr>
          <w:trHeight w:val="1260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18/05/2017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Teórico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Signos vitales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Med. Laura Zirulnik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</w:p>
        </w:tc>
      </w:tr>
      <w:tr w:rsidR="00000000">
        <w:trPr>
          <w:trHeight w:val="1185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01/06/2017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Practico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 xml:space="preserve">PRACTICO CON PACIENTES </w:t>
            </w:r>
            <w:r>
              <w:rPr>
                <w:rFonts w:ascii="Arial" w:hAnsi="Arial" w:cs="Arial"/>
                <w:lang w:val="es-AR" w:eastAsia="es-AR"/>
              </w:rPr>
              <w:t xml:space="preserve">    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Odo. Judith Parra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</w:pPr>
            <w:r>
              <w:rPr>
                <w:rFonts w:ascii="Arial" w:hAnsi="Arial" w:cs="Arial"/>
                <w:lang w:val="es-AR" w:eastAsia="es-AR"/>
              </w:rPr>
              <w:t>Participan la Odo.. Lorena López, la Odo. Valeria Guida y la Odo. Silvia Torres</w:t>
            </w:r>
          </w:p>
        </w:tc>
      </w:tr>
      <w:tr w:rsidR="00000000">
        <w:trPr>
          <w:trHeight w:val="1455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01/06/2017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Teórico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Aparato respiratorio generalidades signos y síntomas. Insuficiencia respiratoria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Med. Mario García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</w:p>
        </w:tc>
      </w:tr>
      <w:tr w:rsidR="00000000">
        <w:trPr>
          <w:trHeight w:val="1181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08/06/2017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Practico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PRACTICO CON</w:t>
            </w:r>
            <w:r>
              <w:rPr>
                <w:rFonts w:ascii="Arial" w:hAnsi="Arial" w:cs="Arial"/>
                <w:lang w:val="es-AR" w:eastAsia="es-AR"/>
              </w:rPr>
              <w:t xml:space="preserve"> PACIENTES     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Odo. Judith Parra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</w:pPr>
            <w:r>
              <w:rPr>
                <w:rFonts w:ascii="Arial" w:hAnsi="Arial" w:cs="Arial"/>
                <w:lang w:val="es-AR" w:eastAsia="es-AR"/>
              </w:rPr>
              <w:t>Participan la Odo.. Lorena López, la Odo. Valeria Guida y la Odo. Silvia Torres</w:t>
            </w:r>
          </w:p>
        </w:tc>
      </w:tr>
      <w:tr w:rsidR="00000000">
        <w:trPr>
          <w:trHeight w:val="1211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08/06/2017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Teórico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Lesiones propias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Odo. Lorena Lopez   Beuret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</w:p>
        </w:tc>
      </w:tr>
      <w:tr w:rsidR="00000000">
        <w:trPr>
          <w:trHeight w:val="1144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15/06/2017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Practico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 xml:space="preserve">PRACTICO CON PACIENTES     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Odo. Judith Parra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</w:pPr>
            <w:r>
              <w:rPr>
                <w:rFonts w:ascii="Arial" w:hAnsi="Arial" w:cs="Arial"/>
                <w:lang w:val="es-AR" w:eastAsia="es-AR"/>
              </w:rPr>
              <w:t>Participan</w:t>
            </w:r>
            <w:r>
              <w:rPr>
                <w:rFonts w:ascii="Arial" w:hAnsi="Arial" w:cs="Arial"/>
                <w:lang w:val="es-AR" w:eastAsia="es-AR"/>
              </w:rPr>
              <w:t xml:space="preserve"> la Odo.. Lorena López, la Odo. Valeria Guida y la Odo. Silvia Torres</w:t>
            </w:r>
          </w:p>
        </w:tc>
      </w:tr>
      <w:tr w:rsidR="00000000">
        <w:trPr>
          <w:trHeight w:val="1350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15/06/2017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Teórico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Signos y síntomas en odontología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 xml:space="preserve">Odo. Lorena Lopez Beuret 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</w:p>
        </w:tc>
      </w:tr>
      <w:tr w:rsidR="00000000">
        <w:trPr>
          <w:trHeight w:val="1350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22/06/2017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Practico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 xml:space="preserve">PRACTICO CON PACIENTES     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Odo. Judith Parra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</w:pPr>
            <w:r>
              <w:rPr>
                <w:rFonts w:ascii="Arial" w:hAnsi="Arial" w:cs="Arial"/>
                <w:lang w:val="es-AR" w:eastAsia="es-AR"/>
              </w:rPr>
              <w:t>Participan la Odo.. Lorena López, la Od</w:t>
            </w:r>
            <w:r>
              <w:rPr>
                <w:rFonts w:ascii="Arial" w:hAnsi="Arial" w:cs="Arial"/>
                <w:lang w:val="es-AR" w:eastAsia="es-AR"/>
              </w:rPr>
              <w:t>o. Valeria Guida y la Odo. Silvia Torres</w:t>
            </w:r>
          </w:p>
        </w:tc>
      </w:tr>
      <w:tr w:rsidR="00000000">
        <w:trPr>
          <w:trHeight w:val="1005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lastRenderedPageBreak/>
              <w:t>22/06/2017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Teórico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EPOC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Med. Laura Zirulnik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</w:p>
        </w:tc>
      </w:tr>
      <w:tr w:rsidR="00000000">
        <w:trPr>
          <w:trHeight w:val="1350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29/06/2017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Practico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 xml:space="preserve">PRACTICO CON PACIENTES     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Odo. Judith Parra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</w:pPr>
            <w:r>
              <w:rPr>
                <w:rFonts w:ascii="Arial" w:hAnsi="Arial" w:cs="Arial"/>
                <w:lang w:val="es-AR" w:eastAsia="es-AR"/>
              </w:rPr>
              <w:t>Participan la Odo.. Lorena López, la Odo. Valeria Guida y la Odo. Silvia Torres</w:t>
            </w:r>
          </w:p>
        </w:tc>
      </w:tr>
      <w:tr w:rsidR="00000000">
        <w:trPr>
          <w:trHeight w:val="1350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29/06/2017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Teórico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widowControl w:val="0"/>
              <w:suppressAutoHyphens w:val="0"/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Ap</w:t>
            </w: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arato cardiovascular: conceptos elementales de signos y síntomas más frecuentes.</w:t>
            </w:r>
          </w:p>
          <w:p w:rsidR="00000000" w:rsidRDefault="004B62E1">
            <w:pPr>
              <w:widowControl w:val="0"/>
              <w:suppressAutoHyphens w:val="0"/>
              <w:autoSpaceDE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AR" w:eastAsia="es-A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Insuficiencia cardíaca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Med. Mario García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</w:tr>
      <w:tr w:rsidR="00000000">
        <w:trPr>
          <w:trHeight w:val="1725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06/07/2017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Practico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 xml:space="preserve">PRACTICO CON PACIENTES     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Odo. Judith Parra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</w:pPr>
            <w:r>
              <w:rPr>
                <w:rFonts w:ascii="Arial" w:hAnsi="Arial" w:cs="Arial"/>
                <w:lang w:val="es-AR" w:eastAsia="es-AR"/>
              </w:rPr>
              <w:t>Participan la Odo.. Lorena López, la Odo. Valeria Guida y la Odo.</w:t>
            </w:r>
            <w:r>
              <w:rPr>
                <w:rFonts w:ascii="Arial" w:hAnsi="Arial" w:cs="Arial"/>
                <w:lang w:val="es-AR" w:eastAsia="es-AR"/>
              </w:rPr>
              <w:t xml:space="preserve"> Silvia Torres</w:t>
            </w:r>
          </w:p>
        </w:tc>
      </w:tr>
      <w:tr w:rsidR="00000000">
        <w:trPr>
          <w:trHeight w:val="1275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06/07/2017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Teórico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widowControl w:val="0"/>
              <w:suppressAutoHyphens w:val="0"/>
              <w:autoSpaceDE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Fiebre reumática – Endocarditis bacteriana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Med. Laura Zirulnik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</w:tr>
      <w:tr w:rsidR="00000000">
        <w:trPr>
          <w:trHeight w:val="191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VACACIONES DE INVIERNO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B62E1">
            <w:pPr>
              <w:suppressAutoHyphens w:val="0"/>
              <w:snapToGrid w:val="0"/>
              <w:jc w:val="center"/>
            </w:pPr>
          </w:p>
        </w:tc>
      </w:tr>
      <w:tr w:rsidR="00000000">
        <w:trPr>
          <w:trHeight w:val="869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27/07/2017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Practico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 xml:space="preserve">PRACTICO CON PACIENTES     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Odo. Judith Parra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</w:pPr>
            <w:r>
              <w:rPr>
                <w:rFonts w:ascii="Arial" w:hAnsi="Arial" w:cs="Arial"/>
                <w:lang w:val="es-AR" w:eastAsia="es-AR"/>
              </w:rPr>
              <w:t>Participan la Odo.. Lorena López, la Odo. Valeria Guida y la O</w:t>
            </w:r>
            <w:r>
              <w:rPr>
                <w:rFonts w:ascii="Arial" w:hAnsi="Arial" w:cs="Arial"/>
                <w:lang w:val="es-AR" w:eastAsia="es-AR"/>
              </w:rPr>
              <w:t>do. Silvia Torres</w:t>
            </w:r>
          </w:p>
        </w:tc>
      </w:tr>
      <w:tr w:rsidR="00000000">
        <w:trPr>
          <w:trHeight w:val="885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27/07/2017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Teórico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Repaso previo parcial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Todos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B62E1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</w:p>
        </w:tc>
      </w:tr>
      <w:tr w:rsidR="00000000">
        <w:trPr>
          <w:trHeight w:val="975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03/08/2017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Practico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 xml:space="preserve">PRACTICO CON PACIENTES     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Odo. Judith Parra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B62E1">
            <w:pPr>
              <w:suppressAutoHyphens w:val="0"/>
              <w:jc w:val="center"/>
            </w:pPr>
            <w:r>
              <w:rPr>
                <w:rFonts w:ascii="Arial" w:hAnsi="Arial" w:cs="Arial"/>
                <w:lang w:val="es-AR" w:eastAsia="es-AR"/>
              </w:rPr>
              <w:t>Participan la Odo.. Lorena López, la Odo. Valeria Guida y la Odo. Silvia Torres</w:t>
            </w:r>
          </w:p>
        </w:tc>
      </w:tr>
      <w:tr w:rsidR="00000000">
        <w:trPr>
          <w:trHeight w:val="1065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03/08/2017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Teórico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widowControl w:val="0"/>
              <w:suppressAutoHyphens w:val="0"/>
              <w:autoSpaceDE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  <w:t>PRIMER EXAMEN PARCIAL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TODOS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</w:p>
        </w:tc>
      </w:tr>
      <w:tr w:rsidR="00000000">
        <w:trPr>
          <w:trHeight w:val="1065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10/08/2017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Practico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 xml:space="preserve">PRACTICO CON PACIENTES     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Odo. Judith Parra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B62E1">
            <w:pPr>
              <w:suppressAutoHyphens w:val="0"/>
              <w:jc w:val="center"/>
            </w:pPr>
            <w:r>
              <w:rPr>
                <w:rFonts w:ascii="Arial" w:hAnsi="Arial" w:cs="Arial"/>
                <w:lang w:val="es-AR" w:eastAsia="es-AR"/>
              </w:rPr>
              <w:t>Participan la Odo.. Lorena López, la Odo. Valeria Guida y la Odo. Silvia Torres</w:t>
            </w:r>
          </w:p>
        </w:tc>
      </w:tr>
      <w:tr w:rsidR="00000000">
        <w:trPr>
          <w:trHeight w:val="1170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10/08/2017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Teórico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Cardiopatía isquémica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Med. Mario García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</w:p>
        </w:tc>
      </w:tr>
      <w:tr w:rsidR="00000000">
        <w:trPr>
          <w:trHeight w:val="750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lastRenderedPageBreak/>
              <w:t>17/08/2017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Practico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PRACTICO CON PACIEN</w:t>
            </w:r>
            <w:r>
              <w:rPr>
                <w:rFonts w:ascii="Arial" w:hAnsi="Arial" w:cs="Arial"/>
                <w:lang w:val="es-AR" w:eastAsia="es-AR"/>
              </w:rPr>
              <w:t xml:space="preserve">TES     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Odo. Judith Parra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B62E1">
            <w:pPr>
              <w:suppressAutoHyphens w:val="0"/>
              <w:jc w:val="center"/>
            </w:pPr>
            <w:r>
              <w:rPr>
                <w:rFonts w:ascii="Arial" w:hAnsi="Arial" w:cs="Arial"/>
                <w:lang w:val="es-AR" w:eastAsia="es-AR"/>
              </w:rPr>
              <w:t>Participan la Odo.. Lorena López, la Odo. Valeria Guida y la Odo. Silvia Torres</w:t>
            </w:r>
          </w:p>
        </w:tc>
      </w:tr>
      <w:tr w:rsidR="00000000">
        <w:trPr>
          <w:trHeight w:val="852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17/08/2017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Recuperatorio primer parcial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TODOS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</w:p>
        </w:tc>
      </w:tr>
      <w:tr w:rsidR="00000000">
        <w:trPr>
          <w:trHeight w:val="1025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24/08/2017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Practico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 xml:space="preserve">PRACTICO CON PACIENTES     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Odo. Judith Parra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B62E1">
            <w:pPr>
              <w:suppressAutoHyphens w:val="0"/>
              <w:jc w:val="center"/>
            </w:pPr>
            <w:r>
              <w:rPr>
                <w:rFonts w:ascii="Arial" w:hAnsi="Arial" w:cs="Arial"/>
                <w:lang w:val="es-AR" w:eastAsia="es-AR"/>
              </w:rPr>
              <w:t>Participan la Odo.. Lorena López,</w:t>
            </w:r>
            <w:r>
              <w:rPr>
                <w:rFonts w:ascii="Arial" w:hAnsi="Arial" w:cs="Arial"/>
                <w:lang w:val="es-AR" w:eastAsia="es-AR"/>
              </w:rPr>
              <w:t xml:space="preserve"> la Odo. Valeria Guida y la Odo. Silvia Torres</w:t>
            </w:r>
          </w:p>
        </w:tc>
      </w:tr>
      <w:tr w:rsidR="00000000">
        <w:trPr>
          <w:trHeight w:val="876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24/08/2017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Teórico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sz w:val="22"/>
                <w:szCs w:val="22"/>
                <w:lang w:val="es-AR" w:eastAsia="es-AR"/>
              </w:rPr>
              <w:t>Ap. Digestivos, signos y sintomas, gastritis, hemorragia digestiva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Med. Laura Zirulnik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</w:p>
        </w:tc>
      </w:tr>
      <w:tr w:rsidR="00000000">
        <w:trPr>
          <w:trHeight w:val="1255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31/08/2017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Practico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 xml:space="preserve">PRACTICO CON PACIENTES     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Odo. Judith Parra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B62E1">
            <w:pPr>
              <w:suppressAutoHyphens w:val="0"/>
              <w:jc w:val="center"/>
            </w:pPr>
            <w:r>
              <w:rPr>
                <w:rFonts w:ascii="Arial" w:hAnsi="Arial" w:cs="Arial"/>
                <w:lang w:val="es-AR" w:eastAsia="es-AR"/>
              </w:rPr>
              <w:t xml:space="preserve">Participan la Odo.. Lorena López, </w:t>
            </w:r>
            <w:r>
              <w:rPr>
                <w:rFonts w:ascii="Arial" w:hAnsi="Arial" w:cs="Arial"/>
                <w:lang w:val="es-AR" w:eastAsia="es-AR"/>
              </w:rPr>
              <w:t>la Odo. Valeria Guida y la Odo. Silvia Torres</w:t>
            </w:r>
          </w:p>
        </w:tc>
      </w:tr>
      <w:tr w:rsidR="00000000">
        <w:trPr>
          <w:trHeight w:val="1014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31/08/2017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Teórico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A  T  M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Odo. Judith Parra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B62E1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</w:p>
        </w:tc>
      </w:tr>
      <w:tr w:rsidR="00000000">
        <w:trPr>
          <w:trHeight w:val="989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07/09/2017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Practico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 xml:space="preserve">PRACTICO CON PACIENTES     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Odo. Judith Parra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</w:pPr>
            <w:r>
              <w:rPr>
                <w:rFonts w:ascii="Arial" w:hAnsi="Arial" w:cs="Arial"/>
                <w:lang w:val="es-AR" w:eastAsia="es-AR"/>
              </w:rPr>
              <w:t>Participan la Odo.. Lorena López, la Odo. Valeria Guida y la Odo. Silvia Torres</w:t>
            </w:r>
          </w:p>
        </w:tc>
      </w:tr>
      <w:tr w:rsidR="00000000">
        <w:trPr>
          <w:trHeight w:val="852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07/09/2017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Glá</w:t>
            </w:r>
            <w:r>
              <w:rPr>
                <w:rFonts w:ascii="Arial" w:hAnsi="Arial" w:cs="Arial"/>
                <w:lang w:val="es-AR" w:eastAsia="es-AR"/>
              </w:rPr>
              <w:t>ndulas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Odo. Lorena Lopez   Beuret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B62E1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</w:p>
        </w:tc>
      </w:tr>
      <w:tr w:rsidR="00000000">
        <w:trPr>
          <w:trHeight w:val="852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14/09/2017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Practico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 xml:space="preserve">PRACTICO CON PACIENTES     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Odo. Judith Parra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B62E1">
            <w:pPr>
              <w:suppressAutoHyphens w:val="0"/>
              <w:jc w:val="center"/>
            </w:pPr>
            <w:r>
              <w:rPr>
                <w:rFonts w:ascii="Arial" w:hAnsi="Arial" w:cs="Arial"/>
                <w:lang w:val="es-AR" w:eastAsia="es-AR"/>
              </w:rPr>
              <w:t>Participan la Odo.. Lorena López, la Odo. Valeria Guida y la Odo. Silvia Torres</w:t>
            </w:r>
          </w:p>
        </w:tc>
      </w:tr>
      <w:tr w:rsidR="00000000">
        <w:trPr>
          <w:trHeight w:val="1110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14/09/2017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Teórico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sz w:val="22"/>
                <w:szCs w:val="22"/>
                <w:lang w:val="es-AR" w:eastAsia="es-AR"/>
              </w:rPr>
              <w:t>Hemostasia y coagulación - Alteraciones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Med. Mario Gar</w:t>
            </w:r>
            <w:r>
              <w:rPr>
                <w:rFonts w:ascii="Arial" w:hAnsi="Arial" w:cs="Arial"/>
                <w:lang w:val="es-AR" w:eastAsia="es-AR"/>
              </w:rPr>
              <w:t>cía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</w:tr>
      <w:tr w:rsidR="00000000">
        <w:trPr>
          <w:trHeight w:val="912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28/09/2017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Practico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 xml:space="preserve">PRACTICO CON PACIENTES     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Odo. Judith Parra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B62E1">
            <w:pPr>
              <w:suppressAutoHyphens w:val="0"/>
              <w:jc w:val="center"/>
            </w:pPr>
            <w:r>
              <w:rPr>
                <w:rFonts w:ascii="Arial" w:hAnsi="Arial" w:cs="Arial"/>
                <w:lang w:val="es-AR" w:eastAsia="es-AR"/>
              </w:rPr>
              <w:t>Participan la Odo.. Lorena López, la Odo. Valeria Guida y la Odo. Silvia Torres</w:t>
            </w:r>
          </w:p>
        </w:tc>
      </w:tr>
      <w:tr w:rsidR="00000000">
        <w:trPr>
          <w:trHeight w:val="852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28/09/2017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Teórico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2"/>
                <w:szCs w:val="22"/>
                <w:lang w:val="es-AR" w:eastAsia="es-AR"/>
              </w:rPr>
              <w:t>HEPATITIS - SIDA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Med. Mario García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B62E1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</w:p>
        </w:tc>
      </w:tr>
      <w:tr w:rsidR="00000000">
        <w:trPr>
          <w:trHeight w:val="898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05/10/2017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Practico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 xml:space="preserve">PRACTICO CON PACIENTES     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Odo. Judith Parra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</w:pPr>
            <w:r>
              <w:rPr>
                <w:rFonts w:ascii="Arial" w:hAnsi="Arial" w:cs="Arial"/>
                <w:lang w:val="es-AR" w:eastAsia="es-AR"/>
              </w:rPr>
              <w:t>Participan la Odo.. Lorena López, la Odo. Valeria Guida y la Odo. Silvia Torres</w:t>
            </w:r>
          </w:p>
        </w:tc>
      </w:tr>
      <w:tr w:rsidR="00000000">
        <w:trPr>
          <w:trHeight w:val="900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lastRenderedPageBreak/>
              <w:t>05/10/2017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Teórico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sz w:val="22"/>
                <w:szCs w:val="22"/>
                <w:lang w:val="es-AR" w:eastAsia="es-AR"/>
              </w:rPr>
              <w:t>Nervioso generalidades. Pares craneales - ACV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Med. Mario García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B62E1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</w:p>
        </w:tc>
      </w:tr>
      <w:tr w:rsidR="00000000">
        <w:trPr>
          <w:trHeight w:val="852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12/10/2017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Practico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 xml:space="preserve">PRACTICO CON PACIENTES     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Odo. Judith Parra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B62E1">
            <w:pPr>
              <w:suppressAutoHyphens w:val="0"/>
              <w:jc w:val="center"/>
            </w:pPr>
            <w:r>
              <w:rPr>
                <w:rFonts w:ascii="Arial" w:hAnsi="Arial" w:cs="Arial"/>
                <w:lang w:val="es-AR" w:eastAsia="es-AR"/>
              </w:rPr>
              <w:t>Parti</w:t>
            </w:r>
            <w:r>
              <w:rPr>
                <w:rFonts w:ascii="Arial" w:hAnsi="Arial" w:cs="Arial"/>
                <w:lang w:val="es-AR" w:eastAsia="es-AR"/>
              </w:rPr>
              <w:t>cipan la Odo.. Lorena López, la Odo. Valeria Guida y la Odo. Silvia Torres</w:t>
            </w:r>
          </w:p>
        </w:tc>
      </w:tr>
      <w:tr w:rsidR="00000000">
        <w:trPr>
          <w:trHeight w:val="766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12/102017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Teórico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sz w:val="22"/>
                <w:szCs w:val="22"/>
                <w:lang w:val="es-AR" w:eastAsia="es-AR"/>
              </w:rPr>
              <w:t>Concepto de inmunidad - Anafilaxia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Med. Laura Zirulnik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</w:p>
        </w:tc>
      </w:tr>
      <w:tr w:rsidR="00000000">
        <w:trPr>
          <w:trHeight w:val="852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19/10/2017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Practico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 xml:space="preserve">PRACTICO CON PACIENTES     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Odo. Judith Parra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B62E1">
            <w:pPr>
              <w:suppressAutoHyphens w:val="0"/>
              <w:jc w:val="center"/>
            </w:pPr>
            <w:r>
              <w:rPr>
                <w:rFonts w:ascii="Arial" w:hAnsi="Arial" w:cs="Arial"/>
                <w:lang w:val="es-AR" w:eastAsia="es-AR"/>
              </w:rPr>
              <w:t>Participan la Odo.. Lorena López, la Od</w:t>
            </w:r>
            <w:r>
              <w:rPr>
                <w:rFonts w:ascii="Arial" w:hAnsi="Arial" w:cs="Arial"/>
                <w:lang w:val="es-AR" w:eastAsia="es-AR"/>
              </w:rPr>
              <w:t>o. Valeria Guida y la Odo. Silvia Torres</w:t>
            </w:r>
          </w:p>
        </w:tc>
      </w:tr>
      <w:tr w:rsidR="00000000">
        <w:trPr>
          <w:trHeight w:val="790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19/10/2017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Teórico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Segundo examen parcial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AR" w:eastAsia="es-AR"/>
              </w:rPr>
              <w:t>TODOS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</w:p>
        </w:tc>
      </w:tr>
      <w:tr w:rsidR="00000000">
        <w:trPr>
          <w:trHeight w:val="798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26/10/2017</w:t>
            </w:r>
          </w:p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Practico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 xml:space="preserve">PRACTICO CON PACIENTES     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Odo. Judith Parra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</w:pPr>
            <w:r>
              <w:rPr>
                <w:rFonts w:ascii="Arial" w:hAnsi="Arial" w:cs="Arial"/>
                <w:lang w:val="es-AR" w:eastAsia="es-AR"/>
              </w:rPr>
              <w:t>Participan la Odo.. Lorena López, la Odo. Valeria Guida y la Odo. Silvia Torres</w:t>
            </w:r>
          </w:p>
        </w:tc>
      </w:tr>
      <w:tr w:rsidR="00000000">
        <w:trPr>
          <w:trHeight w:val="852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26/10/2017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Teóri</w:t>
            </w:r>
            <w:r>
              <w:rPr>
                <w:rFonts w:ascii="Arial" w:hAnsi="Arial" w:cs="Arial"/>
                <w:lang w:val="es-AR" w:eastAsia="es-AR"/>
              </w:rPr>
              <w:t>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sz w:val="22"/>
                <w:szCs w:val="22"/>
                <w:lang w:val="es-AR" w:eastAsia="es-AR"/>
              </w:rPr>
              <w:t>DIABETES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Med. Mario García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</w:p>
        </w:tc>
      </w:tr>
      <w:tr w:rsidR="00000000">
        <w:trPr>
          <w:trHeight w:val="852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02/11/2017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Practico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 xml:space="preserve">PRACTICO CON PACIENTES     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Odo. Judith Parra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B62E1">
            <w:pPr>
              <w:suppressAutoHyphens w:val="0"/>
              <w:jc w:val="center"/>
            </w:pPr>
            <w:r>
              <w:rPr>
                <w:rFonts w:ascii="Arial" w:hAnsi="Arial" w:cs="Arial"/>
                <w:lang w:val="es-AR" w:eastAsia="es-AR"/>
              </w:rPr>
              <w:t>Participan la Odo.. Lorena López, la Odo. Valeria Guida y la Odo. Silvia Torres</w:t>
            </w:r>
          </w:p>
        </w:tc>
      </w:tr>
      <w:tr w:rsidR="00000000">
        <w:trPr>
          <w:trHeight w:val="852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02/11/2017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Teórico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  <w:t>Recuperatorio Segundo parcial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TODOS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</w:p>
        </w:tc>
      </w:tr>
      <w:tr w:rsidR="00000000">
        <w:trPr>
          <w:trHeight w:val="852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09/11/2017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Practico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 xml:space="preserve">PRACTICO CON PACIENTES     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Odo. Judith Parra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B62E1">
            <w:pPr>
              <w:suppressAutoHyphens w:val="0"/>
              <w:jc w:val="center"/>
            </w:pPr>
            <w:r>
              <w:rPr>
                <w:rFonts w:ascii="Arial" w:hAnsi="Arial" w:cs="Arial"/>
                <w:lang w:val="es-AR" w:eastAsia="es-AR"/>
              </w:rPr>
              <w:t>Participan la Odo.. Lorena López, la Odo. Valeria Guida y la Odo. Silvia Torres</w:t>
            </w:r>
          </w:p>
        </w:tc>
      </w:tr>
      <w:tr w:rsidR="00000000">
        <w:trPr>
          <w:trHeight w:val="852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09/11/2017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sz w:val="22"/>
                <w:szCs w:val="22"/>
                <w:lang w:val="es-AR" w:eastAsia="es-AR"/>
              </w:rPr>
              <w:t>Enfermedades Sistémicas en Odontología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Odo. Valeria Guida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</w:p>
        </w:tc>
      </w:tr>
      <w:tr w:rsidR="00000000">
        <w:trPr>
          <w:trHeight w:val="852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17/11/2016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Practico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 xml:space="preserve">PRACTICO CON PACIENTES     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Odo. Judi</w:t>
            </w:r>
            <w:r>
              <w:rPr>
                <w:rFonts w:ascii="Arial" w:hAnsi="Arial" w:cs="Arial"/>
                <w:lang w:val="es-AR" w:eastAsia="es-AR"/>
              </w:rPr>
              <w:t>th Parra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</w:pPr>
            <w:r>
              <w:rPr>
                <w:rFonts w:ascii="Arial" w:hAnsi="Arial" w:cs="Arial"/>
                <w:lang w:val="es-AR" w:eastAsia="es-AR"/>
              </w:rPr>
              <w:t>Participan la Odo.. Lorena López, la Odo. Valeria Guida y la Odo. Silvia Torres</w:t>
            </w:r>
          </w:p>
        </w:tc>
      </w:tr>
      <w:tr w:rsidR="00000000">
        <w:trPr>
          <w:trHeight w:val="852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17/11/2016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Teórico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sz w:val="22"/>
                <w:szCs w:val="22"/>
                <w:lang w:val="es-AR" w:eastAsia="es-AR"/>
              </w:rPr>
              <w:t>Repaso consultas</w:t>
            </w: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TODOS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B62E1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</w:p>
        </w:tc>
      </w:tr>
      <w:tr w:rsidR="00000000">
        <w:trPr>
          <w:trHeight w:val="852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lang w:val="es-AR" w:eastAsia="es-AR"/>
              </w:rPr>
            </w:pPr>
          </w:p>
        </w:tc>
      </w:tr>
      <w:tr w:rsidR="00000000">
        <w:trPr>
          <w:trHeight w:val="852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AR" w:eastAsia="es-AR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</w:p>
        </w:tc>
      </w:tr>
      <w:tr w:rsidR="00000000">
        <w:trPr>
          <w:trHeight w:val="78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AR" w:eastAsia="es-AR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AR" w:eastAsia="es-AR"/>
              </w:rPr>
            </w:pP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rPr>
                <w:rFonts w:ascii="Arial" w:hAnsi="Arial" w:cs="Arial"/>
                <w:sz w:val="12"/>
                <w:szCs w:val="12"/>
                <w:lang w:val="es-AR" w:eastAsia="es-AR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AR" w:eastAsia="es-AR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B62E1">
            <w:pPr>
              <w:suppressAutoHyphens w:val="0"/>
              <w:snapToGrid w:val="0"/>
              <w:rPr>
                <w:rFonts w:ascii="Arial" w:hAnsi="Arial" w:cs="Arial"/>
                <w:sz w:val="12"/>
                <w:szCs w:val="12"/>
                <w:lang w:val="es-AR" w:eastAsia="es-AR"/>
              </w:rPr>
            </w:pPr>
          </w:p>
        </w:tc>
      </w:tr>
      <w:tr w:rsidR="00000000">
        <w:trPr>
          <w:trHeight w:val="77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AR" w:eastAsia="es-AR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AR" w:eastAsia="es-AR"/>
              </w:rPr>
            </w:pP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rPr>
                <w:sz w:val="12"/>
                <w:szCs w:val="12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AR" w:eastAsia="es-AR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B62E1">
            <w:pPr>
              <w:suppressAutoHyphens w:val="0"/>
              <w:snapToGrid w:val="0"/>
              <w:rPr>
                <w:rFonts w:ascii="Arial" w:hAnsi="Arial" w:cs="Arial"/>
                <w:sz w:val="12"/>
                <w:szCs w:val="12"/>
                <w:lang w:val="es-AR" w:eastAsia="es-AR"/>
              </w:rPr>
            </w:pPr>
          </w:p>
        </w:tc>
      </w:tr>
      <w:tr w:rsidR="00000000">
        <w:trPr>
          <w:trHeight w:val="82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AR" w:eastAsia="es-AR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AR" w:eastAsia="es-AR"/>
              </w:rPr>
            </w:pP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AR" w:eastAsia="es-AR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rPr>
                <w:rFonts w:ascii="Arial" w:hAnsi="Arial" w:cs="Arial"/>
                <w:sz w:val="12"/>
                <w:szCs w:val="12"/>
                <w:lang w:val="es-AR" w:eastAsia="es-AR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B62E1">
            <w:pPr>
              <w:suppressAutoHyphens w:val="0"/>
              <w:snapToGrid w:val="0"/>
              <w:rPr>
                <w:rFonts w:ascii="Arial" w:hAnsi="Arial" w:cs="Arial"/>
                <w:sz w:val="12"/>
                <w:szCs w:val="12"/>
                <w:lang w:val="es-AR" w:eastAsia="es-AR"/>
              </w:rPr>
            </w:pPr>
          </w:p>
        </w:tc>
      </w:tr>
      <w:tr w:rsidR="00000000">
        <w:trPr>
          <w:trHeight w:val="852"/>
        </w:trPr>
        <w:tc>
          <w:tcPr>
            <w:tcW w:w="11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Fechas de parciales acordados con el Coordinador</w:t>
            </w:r>
          </w:p>
        </w:tc>
      </w:tr>
      <w:tr w:rsidR="00000000">
        <w:trPr>
          <w:trHeight w:val="1088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03/08/2017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s-AR" w:eastAsia="es-AR"/>
              </w:rPr>
            </w:pP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rPr>
                <w:rFonts w:ascii="Arial" w:hAnsi="Arial" w:cs="Arial"/>
                <w:b/>
                <w:bCs/>
                <w:sz w:val="32"/>
                <w:szCs w:val="32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s-AR" w:eastAsia="es-AR"/>
              </w:rPr>
              <w:t>Primer parcial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s-AR" w:eastAsia="es-AR"/>
              </w:rPr>
              <w:t>Todos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B62E1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</w:tr>
      <w:tr w:rsidR="00000000">
        <w:trPr>
          <w:trHeight w:val="1028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17/08/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s-AR" w:eastAsia="es-AR"/>
              </w:rPr>
            </w:pP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rPr>
                <w:rFonts w:ascii="Arial" w:hAnsi="Arial" w:cs="Arial"/>
                <w:b/>
                <w:bCs/>
                <w:sz w:val="32"/>
                <w:szCs w:val="32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s-AR" w:eastAsia="es-AR"/>
              </w:rPr>
              <w:t>Recuperatorio primer parcial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s-AR" w:eastAsia="es-AR"/>
              </w:rPr>
              <w:t>Todos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B62E1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</w:tr>
      <w:tr w:rsidR="00000000">
        <w:trPr>
          <w:trHeight w:val="998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19/10/2017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s-AR" w:eastAsia="es-AR"/>
              </w:rPr>
            </w:pP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rPr>
                <w:rFonts w:ascii="Arial" w:hAnsi="Arial" w:cs="Arial"/>
                <w:b/>
                <w:bCs/>
                <w:sz w:val="32"/>
                <w:szCs w:val="32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s-AR" w:eastAsia="es-AR"/>
              </w:rPr>
              <w:t>Segundo parcial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s-AR" w:eastAsia="es-AR"/>
              </w:rPr>
              <w:t>Todos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B62E1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</w:tr>
      <w:tr w:rsidR="00000000">
        <w:trPr>
          <w:trHeight w:val="1028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02/11/2017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s-AR" w:eastAsia="es-AR"/>
              </w:rPr>
            </w:pP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rPr>
                <w:rFonts w:ascii="Arial" w:hAnsi="Arial" w:cs="Arial"/>
                <w:b/>
                <w:bCs/>
                <w:sz w:val="32"/>
                <w:szCs w:val="32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s-AR" w:eastAsia="es-AR"/>
              </w:rPr>
              <w:t>Recuperatorio segundo parcial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4B62E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s-AR" w:eastAsia="es-AR"/>
              </w:rPr>
              <w:t>Todos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4B62E1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  <w:lang w:val="es-AR" w:eastAsia="es-AR"/>
              </w:rPr>
              <w:t> </w:t>
            </w:r>
          </w:p>
        </w:tc>
      </w:tr>
    </w:tbl>
    <w:p w:rsidR="00000000" w:rsidRDefault="004B62E1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:rsidR="00000000" w:rsidRDefault="004B62E1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:rsidR="00000000" w:rsidRDefault="004B62E1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:rsidR="00000000" w:rsidRDefault="004B62E1">
      <w:pPr>
        <w:widowControl w:val="0"/>
        <w:autoSpaceDE w:val="0"/>
        <w:rPr>
          <w:rFonts w:ascii="Arial" w:hAnsi="Arial" w:cs="Arial"/>
          <w:sz w:val="22"/>
          <w:szCs w:val="22"/>
        </w:rPr>
      </w:pPr>
    </w:p>
    <w:p w:rsidR="00000000" w:rsidRDefault="004B62E1">
      <w:pPr>
        <w:widowControl w:val="0"/>
        <w:autoSpaceDE w:val="0"/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4B62E1" w:rsidRDefault="004B62E1">
      <w:pPr>
        <w:widowControl w:val="0"/>
        <w:autoSpaceDE w:val="0"/>
      </w:pPr>
    </w:p>
    <w:sectPr w:rsidR="004B62E1">
      <w:footerReference w:type="default" r:id="rId9"/>
      <w:footerReference w:type="first" r:id="rId10"/>
      <w:pgSz w:w="11906" w:h="16838"/>
      <w:pgMar w:top="1560" w:right="1700" w:bottom="776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E1" w:rsidRDefault="004B62E1">
      <w:r>
        <w:separator/>
      </w:r>
    </w:p>
  </w:endnote>
  <w:endnote w:type="continuationSeparator" w:id="0">
    <w:p w:rsidR="004B62E1" w:rsidRDefault="004B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B62E1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 w:rsidR="00C135B8">
      <w:rPr>
        <w:noProof/>
      </w:rPr>
      <w:t>1</w:t>
    </w:r>
    <w:r>
      <w:fldChar w:fldCharType="end"/>
    </w:r>
  </w:p>
  <w:p w:rsidR="00000000" w:rsidRDefault="004B62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B62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E1" w:rsidRDefault="004B62E1">
      <w:r>
        <w:separator/>
      </w:r>
    </w:p>
  </w:footnote>
  <w:footnote w:type="continuationSeparator" w:id="0">
    <w:p w:rsidR="004B62E1" w:rsidRDefault="004B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2"/>
        <w:szCs w:val="22"/>
        <w:lang w:val="es-A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B8"/>
    <w:rsid w:val="004B62E1"/>
    <w:rsid w:val="00C1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  <w:tab w:val="left" w:pos="316"/>
        <w:tab w:val="left" w:pos="82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3"/>
    </w:pPr>
    <w:rPr>
      <w:rFonts w:ascii="Arial" w:hAnsi="Arial" w:cs="Arial"/>
      <w:b/>
      <w:smallCaps/>
      <w:sz w:val="20"/>
      <w:szCs w:val="20"/>
      <w:lang w:val="es-MX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sz w:val="22"/>
      <w:szCs w:val="22"/>
      <w:lang w:val="es-AR"/>
    </w:rPr>
  </w:style>
  <w:style w:type="character" w:customStyle="1" w:styleId="Fuentedeprrafopredeter4">
    <w:name w:val="Fuente de párrafo predeter.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Fuentedeprrafopredeter3">
    <w:name w:val="Fuente de párrafo predeter.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styleId="Hipervnculo">
    <w:name w:val="Hyperlink"/>
    <w:rPr>
      <w:color w:val="0000FF"/>
      <w:u w:val="single"/>
    </w:rPr>
  </w:style>
  <w:style w:type="character" w:customStyle="1" w:styleId="PiedepginaCar">
    <w:name w:val="Pie de página Car"/>
    <w:rPr>
      <w:rFonts w:ascii="Arial" w:hAnsi="Arial" w:cs="Arial"/>
      <w:sz w:val="22"/>
      <w:lang w:val="es-ES_tradnl"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tabs>
        <w:tab w:val="left" w:pos="0"/>
        <w:tab w:val="left" w:pos="316"/>
        <w:tab w:val="left" w:pos="82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Arial" w:hAnsi="Arial" w:cs="Arial"/>
      <w:sz w:val="20"/>
      <w:szCs w:val="20"/>
      <w:lang w:val="es-AR"/>
    </w:rPr>
  </w:style>
  <w:style w:type="paragraph" w:styleId="Lista">
    <w:name w:val="List"/>
    <w:basedOn w:val="Normal"/>
    <w:pPr>
      <w:ind w:left="283" w:hanging="283"/>
    </w:pPr>
    <w:rPr>
      <w:lang w:val="es-AR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Encabezado2">
    <w:name w:val="Encabezado2"/>
    <w:basedOn w:val="Normal"/>
    <w:next w:val="Subttulo"/>
    <w:pPr>
      <w:jc w:val="center"/>
    </w:pPr>
    <w:rPr>
      <w:rFonts w:ascii="Arial" w:hAnsi="Arial" w:cs="Arial"/>
      <w:b/>
      <w:color w:val="0000FF"/>
      <w:szCs w:val="20"/>
      <w:lang w:val="es-AR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styleId="Piedepgina">
    <w:name w:val="footer"/>
    <w:basedOn w:val="Normal"/>
    <w:pPr>
      <w:widowControl w:val="0"/>
      <w:tabs>
        <w:tab w:val="left" w:pos="0"/>
        <w:tab w:val="center" w:pos="4419"/>
        <w:tab w:val="right" w:pos="8838"/>
        <w:tab w:val="left" w:pos="9360"/>
      </w:tabs>
    </w:pPr>
    <w:rPr>
      <w:rFonts w:ascii="Arial" w:hAnsi="Arial" w:cs="Arial"/>
      <w:sz w:val="22"/>
      <w:szCs w:val="20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val="es-AR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Textoindependienteprimerasangra21">
    <w:name w:val="Texto independiente primera sangría 21"/>
    <w:basedOn w:val="Sangradetextonormal"/>
    <w:pPr>
      <w:ind w:firstLine="210"/>
    </w:pPr>
  </w:style>
  <w:style w:type="paragraph" w:styleId="NormalWeb">
    <w:name w:val="Normal (Web)"/>
    <w:basedOn w:val="Normal"/>
    <w:pPr>
      <w:spacing w:before="280" w:after="280"/>
    </w:p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notapie">
    <w:name w:val="footnote text"/>
    <w:basedOn w:val="Normal"/>
    <w:rPr>
      <w:sz w:val="20"/>
      <w:lang w:val="es-AR"/>
    </w:rPr>
  </w:style>
  <w:style w:type="paragraph" w:customStyle="1" w:styleId="Epgrafe1">
    <w:name w:val="Epígrafe1"/>
    <w:basedOn w:val="Normal"/>
    <w:next w:val="Normal"/>
    <w:pPr>
      <w:jc w:val="both"/>
    </w:pPr>
    <w:rPr>
      <w:rFonts w:ascii="Arial" w:hAnsi="Arial" w:cs="Arial"/>
      <w:b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  <w:tab w:val="left" w:pos="316"/>
        <w:tab w:val="left" w:pos="82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3"/>
    </w:pPr>
    <w:rPr>
      <w:rFonts w:ascii="Arial" w:hAnsi="Arial" w:cs="Arial"/>
      <w:b/>
      <w:smallCaps/>
      <w:sz w:val="20"/>
      <w:szCs w:val="20"/>
      <w:lang w:val="es-MX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sz w:val="22"/>
      <w:szCs w:val="22"/>
      <w:lang w:val="es-AR"/>
    </w:rPr>
  </w:style>
  <w:style w:type="character" w:customStyle="1" w:styleId="Fuentedeprrafopredeter4">
    <w:name w:val="Fuente de párrafo predeter.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Fuentedeprrafopredeter3">
    <w:name w:val="Fuente de párrafo predeter.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styleId="Hipervnculo">
    <w:name w:val="Hyperlink"/>
    <w:rPr>
      <w:color w:val="0000FF"/>
      <w:u w:val="single"/>
    </w:rPr>
  </w:style>
  <w:style w:type="character" w:customStyle="1" w:styleId="PiedepginaCar">
    <w:name w:val="Pie de página Car"/>
    <w:rPr>
      <w:rFonts w:ascii="Arial" w:hAnsi="Arial" w:cs="Arial"/>
      <w:sz w:val="22"/>
      <w:lang w:val="es-ES_tradnl"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tabs>
        <w:tab w:val="left" w:pos="0"/>
        <w:tab w:val="left" w:pos="316"/>
        <w:tab w:val="left" w:pos="82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Arial" w:hAnsi="Arial" w:cs="Arial"/>
      <w:sz w:val="20"/>
      <w:szCs w:val="20"/>
      <w:lang w:val="es-AR"/>
    </w:rPr>
  </w:style>
  <w:style w:type="paragraph" w:styleId="Lista">
    <w:name w:val="List"/>
    <w:basedOn w:val="Normal"/>
    <w:pPr>
      <w:ind w:left="283" w:hanging="283"/>
    </w:pPr>
    <w:rPr>
      <w:lang w:val="es-AR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Encabezado2">
    <w:name w:val="Encabezado2"/>
    <w:basedOn w:val="Normal"/>
    <w:next w:val="Subttulo"/>
    <w:pPr>
      <w:jc w:val="center"/>
    </w:pPr>
    <w:rPr>
      <w:rFonts w:ascii="Arial" w:hAnsi="Arial" w:cs="Arial"/>
      <w:b/>
      <w:color w:val="0000FF"/>
      <w:szCs w:val="20"/>
      <w:lang w:val="es-AR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styleId="Piedepgina">
    <w:name w:val="footer"/>
    <w:basedOn w:val="Normal"/>
    <w:pPr>
      <w:widowControl w:val="0"/>
      <w:tabs>
        <w:tab w:val="left" w:pos="0"/>
        <w:tab w:val="center" w:pos="4419"/>
        <w:tab w:val="right" w:pos="8838"/>
        <w:tab w:val="left" w:pos="9360"/>
      </w:tabs>
    </w:pPr>
    <w:rPr>
      <w:rFonts w:ascii="Arial" w:hAnsi="Arial" w:cs="Arial"/>
      <w:sz w:val="22"/>
      <w:szCs w:val="20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val="es-AR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Textoindependienteprimerasangra21">
    <w:name w:val="Texto independiente primera sangría 21"/>
    <w:basedOn w:val="Sangradetextonormal"/>
    <w:pPr>
      <w:ind w:firstLine="210"/>
    </w:pPr>
  </w:style>
  <w:style w:type="paragraph" w:styleId="NormalWeb">
    <w:name w:val="Normal (Web)"/>
    <w:basedOn w:val="Normal"/>
    <w:pPr>
      <w:spacing w:before="280" w:after="280"/>
    </w:p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notapie">
    <w:name w:val="footnote text"/>
    <w:basedOn w:val="Normal"/>
    <w:rPr>
      <w:sz w:val="20"/>
      <w:lang w:val="es-AR"/>
    </w:rPr>
  </w:style>
  <w:style w:type="paragraph" w:customStyle="1" w:styleId="Epgrafe1">
    <w:name w:val="Epígrafe1"/>
    <w:basedOn w:val="Normal"/>
    <w:next w:val="Normal"/>
    <w:pPr>
      <w:jc w:val="both"/>
    </w:pPr>
    <w:rPr>
      <w:rFonts w:ascii="Arial" w:hAnsi="Arial" w:cs="Arial"/>
      <w:b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1091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SUB- MODULO GENERAL</vt:lpstr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SUB- MODULO GENERAL</dc:title>
  <dc:creator>Pablo Hidalgo</dc:creator>
  <cp:lastModifiedBy>Graduados</cp:lastModifiedBy>
  <cp:revision>2</cp:revision>
  <cp:lastPrinted>2013-04-09T11:46:00Z</cp:lastPrinted>
  <dcterms:created xsi:type="dcterms:W3CDTF">2017-05-23T13:30:00Z</dcterms:created>
  <dcterms:modified xsi:type="dcterms:W3CDTF">2017-05-23T13:30:00Z</dcterms:modified>
</cp:coreProperties>
</file>