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B62E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s-AR" w:eastAsia="es-AR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Ubicación en el Plan de Estudios</w:t>
      </w:r>
    </w:p>
    <w:p w:rsidR="00000000" w:rsidRDefault="004B62E1">
      <w:pPr>
        <w:jc w:val="center"/>
        <w:rPr>
          <w:rFonts w:ascii="Arial" w:hAnsi="Arial" w:cs="Arial"/>
          <w:b/>
          <w:sz w:val="22"/>
          <w:szCs w:val="22"/>
          <w:lang w:val="es-AR" w:eastAsia="es-AR"/>
        </w:rPr>
      </w:pPr>
    </w:p>
    <w:p w:rsidR="00000000" w:rsidRDefault="00C135B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77470</wp:posOffset>
                </wp:positionV>
                <wp:extent cx="3462020" cy="2131695"/>
                <wp:effectExtent l="8255" t="10795" r="635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B6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Carrera ODONTOLOGIA</w:t>
                            </w:r>
                          </w:p>
                          <w:p w:rsidR="00000000" w:rsidRDefault="004B6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Ciclo Lectivo 2017</w:t>
                            </w:r>
                          </w:p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4B6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INTRODUCCIÓN A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CLINICA GENERAL  Y   ESTOMATOLÓGICA</w:t>
                            </w:r>
                          </w:p>
                          <w:p w:rsidR="00000000" w:rsidRDefault="004B6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4B62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Plan de estudio:   2014</w:t>
                            </w:r>
                          </w:p>
                          <w:p w:rsidR="00000000" w:rsidRDefault="004B62E1">
                            <w:pPr>
                              <w:pStyle w:val="Ttulo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6.1pt;width:272.6pt;height:167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" strokeweight=".5pt">
                <v:textbox inset="7.45pt,3.85pt,7.45pt,3.85pt">
                  <w:txbxContent>
                    <w:p w:rsidR="00000000" w:rsidRDefault="004B62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Carrera ODONTOLOGIA</w:t>
                      </w:r>
                    </w:p>
                    <w:p w:rsidR="00000000" w:rsidRDefault="004B62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Ciclo Lectivo 2017</w:t>
                      </w:r>
                    </w:p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0000" w:rsidRDefault="004B62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INTRODUCCIÓN A 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CLINICA GENERAL  Y   ESTOMATOLÓGICA</w:t>
                      </w:r>
                    </w:p>
                    <w:p w:rsidR="00000000" w:rsidRDefault="004B62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0000" w:rsidRDefault="004B62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Plan de estudio:   2014</w:t>
                      </w:r>
                    </w:p>
                    <w:p w:rsidR="00000000" w:rsidRDefault="004B62E1">
                      <w:pPr>
                        <w:pStyle w:val="Ttulo3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C135B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AR" w:eastAsia="es-AR"/>
        </w:rPr>
        <w:drawing>
          <wp:inline distT="0" distB="0" distL="0" distR="0">
            <wp:extent cx="1771650" cy="104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62E1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Desarrollo del Programa:</w:t>
      </w: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1-  Cátedra:</w:t>
      </w:r>
    </w:p>
    <w:p w:rsidR="00000000" w:rsidRDefault="004B62E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4395"/>
        <w:gridCol w:w="2052"/>
      </w:tblGrid>
      <w:tr w:rsidR="00000000">
        <w:trPr>
          <w:trHeight w:val="6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 docente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Título, nombre y apellido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Dedicación</w:t>
            </w:r>
          </w:p>
        </w:tc>
      </w:tr>
      <w:tr w:rsidR="00000000">
        <w:trPr>
          <w:trHeight w:val="866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Profesor Titular a/c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Médico Mario García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Semiexclusiva</w:t>
            </w:r>
          </w:p>
        </w:tc>
      </w:tr>
      <w:tr w:rsidR="00000000">
        <w:trPr>
          <w:trHeight w:val="978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Profesor Adjunto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Odontóloga Judith Parra 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Semiexclusiva</w:t>
            </w:r>
          </w:p>
        </w:tc>
      </w:tr>
      <w:tr w:rsidR="00000000">
        <w:trPr>
          <w:trHeight w:val="97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Jefe de Trabajos Prácticos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Médica Laura Zirulnik 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Semiexclusiva</w:t>
            </w:r>
          </w:p>
        </w:tc>
      </w:tr>
      <w:tr w:rsidR="00000000">
        <w:trPr>
          <w:trHeight w:val="991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Jefe de Trabajos Prácticos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Odontóloga Lorena Lopez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Semiexclusiva</w:t>
            </w:r>
          </w:p>
        </w:tc>
      </w:tr>
      <w:tr w:rsidR="00000000">
        <w:trPr>
          <w:trHeight w:val="111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Jefe de Trabajos Prácticos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Odontóloga Valeria Andrea Guida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Simple</w:t>
            </w:r>
          </w:p>
        </w:tc>
      </w:tr>
      <w:tr w:rsidR="00000000">
        <w:trPr>
          <w:trHeight w:val="1122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Jefe de Trabajos Prácticos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Odontóloga Silvia Torres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Simp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le</w:t>
            </w:r>
          </w:p>
        </w:tc>
      </w:tr>
    </w:tbl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2. Ubicación en el Plan de Estudios:</w:t>
      </w: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C135B8">
      <w:pPr>
        <w:rPr>
          <w:rFonts w:ascii="Arial" w:hAnsi="Arial" w:cs="Arial"/>
          <w:b/>
          <w:sz w:val="22"/>
          <w:szCs w:val="22"/>
          <w:u w:val="single"/>
          <w:lang w:val="es-AR" w:eastAsia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51435</wp:posOffset>
                </wp:positionV>
                <wp:extent cx="5296535" cy="1261745"/>
                <wp:effectExtent l="10795" t="13335" r="762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Curso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3er año </w:t>
                            </w:r>
                          </w:p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Semestre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1º y 2º semestre (anual)</w:t>
                            </w:r>
                          </w:p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Carga Horaria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75 horas</w:t>
                            </w:r>
                          </w:p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Ciclo de 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Formación Profesional</w:t>
                            </w:r>
                          </w:p>
                          <w:p w:rsidR="00000000" w:rsidRDefault="004B62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Carga horaria semanal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2,30 horas</w:t>
                            </w:r>
                          </w:p>
                          <w:p w:rsidR="00000000" w:rsidRDefault="004B62E1"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Período de cursado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desde 03/04 al 17/11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/2017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85pt;margin-top:4.05pt;width:417.05pt;height:99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" strokeweight=".5pt">
                <v:textbox inset="7.45pt,3.85pt,7.45pt,3.85pt">
                  <w:txbxContent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Curso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3er año </w:t>
                      </w:r>
                    </w:p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Semestre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1º y 2º semestre (anual)</w:t>
                      </w:r>
                    </w:p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Carga Horaria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75 horas</w:t>
                      </w:r>
                    </w:p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Ciclo de formación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Formación Profesional</w:t>
                      </w:r>
                    </w:p>
                    <w:p w:rsidR="00000000" w:rsidRDefault="004B62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Carga horaria semanal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2,30 horas</w:t>
                      </w:r>
                    </w:p>
                    <w:p w:rsidR="00000000" w:rsidRDefault="004B62E1"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Período de cursado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desde 03/04 al 17/11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4B62E1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000000" w:rsidRDefault="004B62E1">
      <w:pPr>
        <w:rPr>
          <w:rFonts w:ascii="Arial" w:hAnsi="Arial" w:cs="Arial"/>
          <w:sz w:val="22"/>
          <w:szCs w:val="22"/>
        </w:rPr>
      </w:pPr>
    </w:p>
    <w:p w:rsidR="00000000" w:rsidRDefault="004B62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545"/>
        <w:gridCol w:w="3525"/>
        <w:gridCol w:w="780"/>
        <w:gridCol w:w="1485"/>
        <w:gridCol w:w="2700"/>
      </w:tblGrid>
      <w:tr w:rsidR="00000000">
        <w:trPr>
          <w:trHeight w:val="368"/>
        </w:trPr>
        <w:tc>
          <w:tcPr>
            <w:tcW w:w="110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ORGANIGRAMA  2017</w:t>
            </w:r>
          </w:p>
        </w:tc>
      </w:tr>
      <w:tr w:rsidR="00000000">
        <w:trPr>
          <w:trHeight w:val="368"/>
        </w:trPr>
        <w:tc>
          <w:tcPr>
            <w:tcW w:w="110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AR" w:eastAsia="es-AR"/>
              </w:rPr>
              <w:t>DIA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Actividad                   (clase teórica, trabajo práctico,   exámen parcial, global)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AR" w:eastAsia="es-AR"/>
              </w:rPr>
              <w:t>Temario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Responsable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Observaciones</w:t>
            </w:r>
          </w:p>
        </w:tc>
      </w:tr>
      <w:tr w:rsidR="00000000">
        <w:trPr>
          <w:trHeight w:val="1274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06/04/2017</w:t>
            </w:r>
          </w:p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Clase inaugural </w:t>
            </w:r>
          </w:p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Historia Clí</w:t>
            </w:r>
            <w:r>
              <w:rPr>
                <w:rFonts w:ascii="Arial" w:hAnsi="Arial" w:cs="Arial"/>
                <w:lang w:val="es-AR" w:eastAsia="es-AR"/>
              </w:rPr>
              <w:t>nica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 y 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todos los docentes</w:t>
            </w:r>
          </w:p>
        </w:tc>
      </w:tr>
      <w:tr w:rsidR="00000000">
        <w:trPr>
          <w:trHeight w:val="117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20/04/2017</w:t>
            </w:r>
          </w:p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20/04/2017</w:t>
            </w:r>
          </w:p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Lesiones eleme</w:t>
            </w:r>
            <w:r>
              <w:rPr>
                <w:rFonts w:ascii="Arial" w:hAnsi="Arial" w:cs="Arial"/>
                <w:lang w:val="es-AR" w:eastAsia="es-AR"/>
              </w:rPr>
              <w:t>ntales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27/04/2017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99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27/04/2017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 </w:t>
            </w:r>
            <w:r>
              <w:rPr>
                <w:rFonts w:ascii="Arial" w:hAnsi="Arial" w:cs="Arial"/>
                <w:lang w:val="es-AR" w:eastAsia="es-AR"/>
              </w:rPr>
              <w:t>Lesiones propias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Odo.. Lorena López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04/05/2017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</w:t>
            </w:r>
            <w:r>
              <w:rPr>
                <w:rFonts w:ascii="Arial" w:hAnsi="Arial" w:cs="Arial"/>
                <w:lang w:val="es-AR" w:eastAsia="es-AR"/>
              </w:rPr>
              <w:t xml:space="preserve">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 xml:space="preserve">Participan la </w:t>
            </w:r>
            <w:r>
              <w:rPr>
                <w:rFonts w:ascii="Arial" w:hAnsi="Arial" w:cs="Arial"/>
                <w:lang w:val="es-AR" w:eastAsia="es-AR"/>
              </w:rPr>
              <w:t>Odo.. Lorena López</w:t>
            </w:r>
            <w:r>
              <w:rPr>
                <w:rFonts w:ascii="Arial" w:hAnsi="Arial" w:cs="Arial"/>
                <w:lang w:val="es-AR" w:eastAsia="es-AR"/>
              </w:rPr>
              <w:t>, la Odo. Valeria Guida y la Odo. Silvia Torres</w:t>
            </w:r>
          </w:p>
        </w:tc>
      </w:tr>
      <w:tr w:rsidR="00000000">
        <w:trPr>
          <w:trHeight w:val="1121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04/05/2017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Concepto de salud, enfermedad, etiología, patogenia, signo, síntoma, síndrome. Tipos de diagnostico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</w:t>
            </w:r>
            <w:r>
              <w:rPr>
                <w:rFonts w:ascii="Arial" w:hAnsi="Arial" w:cs="Arial"/>
                <w:lang w:val="es-AR" w:eastAsia="es-AR"/>
              </w:rPr>
              <w:t>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2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lastRenderedPageBreak/>
              <w:t>11/05/2017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133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11/05/2017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Examen físico general: primera impresión, marcha, facies. Cabeza y cuello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</w:t>
            </w:r>
            <w:r>
              <w:rPr>
                <w:rFonts w:ascii="Arial" w:hAnsi="Arial" w:cs="Arial"/>
                <w:lang w:val="es-AR" w:eastAsia="es-AR"/>
              </w:rPr>
              <w:t xml:space="preserve">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27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18/05/2017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26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18/05/2017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Signos vitales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Laura Zirulnik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8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01/06/2017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</w:t>
            </w:r>
            <w:r>
              <w:rPr>
                <w:rFonts w:ascii="Arial" w:hAnsi="Arial" w:cs="Arial"/>
                <w:lang w:val="es-AR" w:eastAsia="es-AR"/>
              </w:rPr>
              <w:t xml:space="preserve">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4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01/06/2017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Aparato respiratorio generalidades signos y síntomas. Insuficiencia respiratoria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81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08/06/2017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 CON</w:t>
            </w:r>
            <w:r>
              <w:rPr>
                <w:rFonts w:ascii="Arial" w:hAnsi="Arial" w:cs="Arial"/>
                <w:lang w:val="es-AR" w:eastAsia="es-AR"/>
              </w:rPr>
              <w:t xml:space="preserve">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211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08/06/2017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Lesiones propias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Lorena Lopez   Beuret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144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15/06/2017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</w:t>
            </w:r>
            <w:r>
              <w:rPr>
                <w:rFonts w:ascii="Arial" w:hAnsi="Arial" w:cs="Arial"/>
                <w:lang w:val="es-AR" w:eastAsia="es-AR"/>
              </w:rPr>
              <w:t xml:space="preserve"> la Odo.. Lorena López, la Odo. Valeria Guida y la Odo. Silvia Torres</w:t>
            </w: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15/06/2017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Signos y síntomas en odontología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Odo. Lorena Lopez Beuret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22/06/2017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</w:t>
            </w:r>
            <w:r>
              <w:rPr>
                <w:rFonts w:ascii="Arial" w:hAnsi="Arial" w:cs="Arial"/>
                <w:lang w:val="es-AR" w:eastAsia="es-AR"/>
              </w:rPr>
              <w:t>o. Valeria Guida y la Odo. Silvia Torres</w:t>
            </w:r>
          </w:p>
        </w:tc>
      </w:tr>
      <w:tr w:rsidR="00000000">
        <w:trPr>
          <w:trHeight w:val="100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lastRenderedPageBreak/>
              <w:t>22/06/2017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EPOC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Laura Zirulnik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29/06/2017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3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29/06/2017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Ap</w:t>
            </w: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arato cardiovascular: conceptos elementales de signos y síntomas más frecuentes.</w:t>
            </w:r>
          </w:p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AR" w:eastAsia="es-A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Insuficiencia cardíaca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  <w:tr w:rsidR="00000000">
        <w:trPr>
          <w:trHeight w:val="172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06/07/2017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</w:t>
            </w:r>
            <w:r>
              <w:rPr>
                <w:rFonts w:ascii="Arial" w:hAnsi="Arial" w:cs="Arial"/>
                <w:lang w:val="es-AR" w:eastAsia="es-AR"/>
              </w:rPr>
              <w:t xml:space="preserve"> Silvia Torres</w:t>
            </w:r>
          </w:p>
        </w:tc>
      </w:tr>
      <w:tr w:rsidR="00000000">
        <w:trPr>
          <w:trHeight w:val="127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06/07/2017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Fiebre reumática – Endocarditis bacteriana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Laura Zirulnik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  <w:tr w:rsidR="00000000">
        <w:trPr>
          <w:trHeight w:val="191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VACACIONES DE INVIERNO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</w:pPr>
          </w:p>
        </w:tc>
      </w:tr>
      <w:tr w:rsidR="00000000">
        <w:trPr>
          <w:trHeight w:val="869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27/07/2017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</w:t>
            </w:r>
            <w:r>
              <w:rPr>
                <w:rFonts w:ascii="Arial" w:hAnsi="Arial" w:cs="Arial"/>
                <w:lang w:val="es-AR" w:eastAsia="es-AR"/>
              </w:rPr>
              <w:t>do. Silvia Torres</w:t>
            </w:r>
          </w:p>
        </w:tc>
      </w:tr>
      <w:tr w:rsidR="00000000">
        <w:trPr>
          <w:trHeight w:val="88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27/07/2017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Repaso previo parcial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97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03/08/2017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06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03/08/2017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PRIMER EXAMEN PARCIAL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106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10/08/2017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17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10/08/2017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Cardiopatía isquémica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</w:p>
        </w:tc>
      </w:tr>
      <w:tr w:rsidR="00000000">
        <w:trPr>
          <w:trHeight w:val="75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lastRenderedPageBreak/>
              <w:t>17/08/2017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 CON PACIEN</w:t>
            </w:r>
            <w:r>
              <w:rPr>
                <w:rFonts w:ascii="Arial" w:hAnsi="Arial" w:cs="Arial"/>
                <w:lang w:val="es-AR" w:eastAsia="es-AR"/>
              </w:rPr>
              <w:t xml:space="preserve">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17/08/2017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Recuperatorio primer parcial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02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24/08/2017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</w:t>
            </w:r>
            <w:r>
              <w:rPr>
                <w:rFonts w:ascii="Arial" w:hAnsi="Arial" w:cs="Arial"/>
                <w:lang w:val="es-AR" w:eastAsia="es-AR"/>
              </w:rPr>
              <w:t xml:space="preserve"> la Odo. Valeria Guida y la Odo. Silvia Torres</w:t>
            </w:r>
          </w:p>
        </w:tc>
      </w:tr>
      <w:tr w:rsidR="00000000">
        <w:trPr>
          <w:trHeight w:val="876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24/08/2017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Ap. Digestivos, signos y sintomas, gastritis, hemorragia digestiva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Laura Zirulnik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1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31/08/2017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 xml:space="preserve">Participan la Odo.. Lorena López, </w:t>
            </w:r>
            <w:r>
              <w:rPr>
                <w:rFonts w:ascii="Arial" w:hAnsi="Arial" w:cs="Arial"/>
                <w:lang w:val="es-AR" w:eastAsia="es-AR"/>
              </w:rPr>
              <w:t>la Odo. Valeria Guida y la Odo. Silvia Torres</w:t>
            </w:r>
          </w:p>
        </w:tc>
      </w:tr>
      <w:tr w:rsidR="00000000">
        <w:trPr>
          <w:trHeight w:val="1014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31/08/2017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A  T  M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989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07/09/2017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07/09/2017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Glá</w:t>
            </w:r>
            <w:r>
              <w:rPr>
                <w:rFonts w:ascii="Arial" w:hAnsi="Arial" w:cs="Arial"/>
                <w:lang w:val="es-AR" w:eastAsia="es-AR"/>
              </w:rPr>
              <w:t>ndulas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Odo. Lorena Lopez   Beuret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14/09/2017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11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14/09/2017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Hemostasia y coagulación - Alteraciones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</w:t>
            </w:r>
            <w:r>
              <w:rPr>
                <w:rFonts w:ascii="Arial" w:hAnsi="Arial" w:cs="Arial"/>
                <w:lang w:val="es-AR" w:eastAsia="es-AR"/>
              </w:rPr>
              <w:t>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  <w:tr w:rsidR="00000000">
        <w:trPr>
          <w:trHeight w:val="91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28/09/2017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28/09/2017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HEPATITIS - SIDA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89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05/10/2017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90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lastRenderedPageBreak/>
              <w:t>05/10/2017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Nervioso generalidades. Pares craneales - ACV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12/10/2017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</w:t>
            </w:r>
            <w:r>
              <w:rPr>
                <w:rFonts w:ascii="Arial" w:hAnsi="Arial" w:cs="Arial"/>
                <w:lang w:val="es-AR" w:eastAsia="es-AR"/>
              </w:rPr>
              <w:t>cipan la Odo.. Lorena López, la Odo. Valeria Guida y la Odo. Silvia Torres</w:t>
            </w:r>
          </w:p>
        </w:tc>
      </w:tr>
      <w:tr w:rsidR="00000000">
        <w:trPr>
          <w:trHeight w:val="766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12/102017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Concepto de inmunidad - Anafilaxia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Laura Zirulnik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19/10/2017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</w:t>
            </w:r>
            <w:r>
              <w:rPr>
                <w:rFonts w:ascii="Arial" w:hAnsi="Arial" w:cs="Arial"/>
                <w:lang w:val="es-AR" w:eastAsia="es-AR"/>
              </w:rPr>
              <w:t>o. Valeria Guida y la Odo. Silvia Torres</w:t>
            </w:r>
          </w:p>
        </w:tc>
      </w:tr>
      <w:tr w:rsidR="00000000">
        <w:trPr>
          <w:trHeight w:val="79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19/10/2017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Segundo examen parcial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</w:p>
        </w:tc>
      </w:tr>
      <w:tr w:rsidR="00000000">
        <w:trPr>
          <w:trHeight w:val="79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26/10/2017</w:t>
            </w:r>
          </w:p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26/10/2017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</w:t>
            </w:r>
            <w:r>
              <w:rPr>
                <w:rFonts w:ascii="Arial" w:hAnsi="Arial" w:cs="Arial"/>
                <w:lang w:val="es-AR" w:eastAsia="es-AR"/>
              </w:rPr>
              <w:t>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DIABETES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Med. Mario García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02/11/2017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02/11/2017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Recuperatorio Segundo parcial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09/11/2017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09/11/2017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Enfermedades Sistémicas en Odontología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Valeria Guida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17/11/2016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Practico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 xml:space="preserve">PRACTICO CON PACIENTES     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Odo. Judi</w:t>
            </w:r>
            <w:r>
              <w:rPr>
                <w:rFonts w:ascii="Arial" w:hAnsi="Arial" w:cs="Arial"/>
                <w:lang w:val="es-AR" w:eastAsia="es-AR"/>
              </w:rPr>
              <w:t>th Parra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lang w:val="es-AR" w:eastAsia="es-AR"/>
              </w:rPr>
              <w:t>Participan la Odo.. Lorena López, la Odo. Valeria Guida y la Odo. Silvia Torres</w:t>
            </w: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17/11/2016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Teórico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Repaso consultas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  <w:tr w:rsidR="00000000">
        <w:trPr>
          <w:trHeight w:val="7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12"/>
                <w:szCs w:val="12"/>
                <w:lang w:val="es-AR" w:eastAsia="es-AR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12"/>
                <w:szCs w:val="12"/>
                <w:lang w:val="es-AR" w:eastAsia="es-AR"/>
              </w:rPr>
            </w:pPr>
          </w:p>
        </w:tc>
      </w:tr>
      <w:tr w:rsidR="00000000">
        <w:trPr>
          <w:trHeight w:val="77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12"/>
                <w:szCs w:val="12"/>
                <w:lang w:val="es-AR" w:eastAsia="es-AR"/>
              </w:rPr>
            </w:pPr>
          </w:p>
        </w:tc>
      </w:tr>
      <w:tr w:rsidR="00000000">
        <w:trPr>
          <w:trHeight w:val="82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AR" w:eastAsia="es-AR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AR" w:eastAsia="es-AR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12"/>
                <w:szCs w:val="12"/>
                <w:lang w:val="es-AR" w:eastAsia="es-AR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  <w:snapToGrid w:val="0"/>
              <w:rPr>
                <w:rFonts w:ascii="Arial" w:hAnsi="Arial" w:cs="Arial"/>
                <w:sz w:val="12"/>
                <w:szCs w:val="12"/>
                <w:lang w:val="es-AR" w:eastAsia="es-AR"/>
              </w:rPr>
            </w:pPr>
          </w:p>
        </w:tc>
      </w:tr>
      <w:tr w:rsidR="00000000">
        <w:trPr>
          <w:trHeight w:val="852"/>
        </w:trPr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Fechas de parciales acordados con el Coordinador</w:t>
            </w:r>
          </w:p>
        </w:tc>
      </w:tr>
      <w:tr w:rsidR="00000000">
        <w:trPr>
          <w:trHeight w:val="108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03/08/2017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Primer parcial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000000">
        <w:trPr>
          <w:trHeight w:val="102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17/08/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Recuperatorio primer parcial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000000">
        <w:trPr>
          <w:trHeight w:val="99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19/10/2017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Segundo parcial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000000">
        <w:trPr>
          <w:trHeight w:val="1028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02/11/2017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Recuperatorio segundo parcial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4B62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AR" w:eastAsia="es-AR"/>
              </w:rPr>
              <w:t>Todos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2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</w:tbl>
    <w:p w:rsidR="00000000" w:rsidRDefault="004B62E1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000000" w:rsidRDefault="004B62E1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000000" w:rsidRDefault="004B62E1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000000" w:rsidRDefault="004B62E1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000000" w:rsidRDefault="004B62E1">
      <w:pPr>
        <w:widowControl w:val="0"/>
        <w:autoSpaceDE w:val="0"/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4B62E1" w:rsidRDefault="004B62E1">
      <w:pPr>
        <w:widowControl w:val="0"/>
        <w:autoSpaceDE w:val="0"/>
      </w:pPr>
    </w:p>
    <w:sectPr w:rsidR="004B62E1">
      <w:footerReference w:type="default" r:id="rId9"/>
      <w:footerReference w:type="first" r:id="rId10"/>
      <w:pgSz w:w="11906" w:h="16838"/>
      <w:pgMar w:top="1560" w:right="1700" w:bottom="77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E1" w:rsidRDefault="004B62E1">
      <w:r>
        <w:separator/>
      </w:r>
    </w:p>
  </w:endnote>
  <w:endnote w:type="continuationSeparator" w:id="0">
    <w:p w:rsidR="004B62E1" w:rsidRDefault="004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62E1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C135B8">
      <w:rPr>
        <w:noProof/>
      </w:rPr>
      <w:t>1</w:t>
    </w:r>
    <w:r>
      <w:fldChar w:fldCharType="end"/>
    </w:r>
  </w:p>
  <w:p w:rsidR="00000000" w:rsidRDefault="004B62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6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E1" w:rsidRDefault="004B62E1">
      <w:r>
        <w:separator/>
      </w:r>
    </w:p>
  </w:footnote>
  <w:footnote w:type="continuationSeparator" w:id="0">
    <w:p w:rsidR="004B62E1" w:rsidRDefault="004B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val="es-A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B8"/>
    <w:rsid w:val="004B62E1"/>
    <w:rsid w:val="00C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316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3"/>
    </w:pPr>
    <w:rPr>
      <w:rFonts w:ascii="Arial" w:hAnsi="Arial" w:cs="Arial"/>
      <w:b/>
      <w:smallCaps/>
      <w:sz w:val="20"/>
      <w:szCs w:val="20"/>
      <w:lang w:val="es-MX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s-AR"/>
    </w:rPr>
  </w:style>
  <w:style w:type="character" w:customStyle="1" w:styleId="Fuentedeprrafopredeter4">
    <w:name w:val="Fuente de párrafo predeter.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rPr>
      <w:rFonts w:ascii="Arial" w:hAnsi="Arial" w:cs="Arial"/>
      <w:sz w:val="22"/>
      <w:lang w:val="es-ES_tradn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  <w:tab w:val="left" w:pos="316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sz w:val="20"/>
      <w:szCs w:val="20"/>
      <w:lang w:val="es-AR"/>
    </w:rPr>
  </w:style>
  <w:style w:type="paragraph" w:styleId="Lista">
    <w:name w:val="List"/>
    <w:basedOn w:val="Normal"/>
    <w:pPr>
      <w:ind w:left="283" w:hanging="283"/>
    </w:pPr>
    <w:rPr>
      <w:lang w:val="es-AR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Subttulo"/>
    <w:pPr>
      <w:jc w:val="center"/>
    </w:pPr>
    <w:rPr>
      <w:rFonts w:ascii="Arial" w:hAnsi="Arial" w:cs="Arial"/>
      <w:b/>
      <w:color w:val="0000FF"/>
      <w:szCs w:val="20"/>
      <w:lang w:val="es-AR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iedepgina">
    <w:name w:val="footer"/>
    <w:basedOn w:val="Normal"/>
    <w:pPr>
      <w:widowControl w:val="0"/>
      <w:tabs>
        <w:tab w:val="left" w:pos="0"/>
        <w:tab w:val="center" w:pos="4419"/>
        <w:tab w:val="right" w:pos="8838"/>
        <w:tab w:val="left" w:pos="9360"/>
      </w:tabs>
    </w:pPr>
    <w:rPr>
      <w:rFonts w:ascii="Arial" w:hAnsi="Arial" w:cs="Arial"/>
      <w:sz w:val="22"/>
      <w:szCs w:val="20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primerasangra21">
    <w:name w:val="Texto independiente primera sangría 21"/>
    <w:basedOn w:val="Sangradetextonormal"/>
    <w:pPr>
      <w:ind w:firstLine="210"/>
    </w:pPr>
  </w:style>
  <w:style w:type="paragraph" w:styleId="NormalWeb">
    <w:name w:val="Normal (Web)"/>
    <w:basedOn w:val="Normal"/>
    <w:pPr>
      <w:spacing w:before="280" w:after="280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lang w:val="es-AR"/>
    </w:rPr>
  </w:style>
  <w:style w:type="paragraph" w:customStyle="1" w:styleId="Epgrafe1">
    <w:name w:val="Epígrafe1"/>
    <w:basedOn w:val="Normal"/>
    <w:next w:val="Normal"/>
    <w:pPr>
      <w:jc w:val="both"/>
    </w:pPr>
    <w:rPr>
      <w:rFonts w:ascii="Arial" w:hAnsi="Arial" w:cs="Arial"/>
      <w:b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316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3"/>
    </w:pPr>
    <w:rPr>
      <w:rFonts w:ascii="Arial" w:hAnsi="Arial" w:cs="Arial"/>
      <w:b/>
      <w:smallCaps/>
      <w:sz w:val="20"/>
      <w:szCs w:val="20"/>
      <w:lang w:val="es-MX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s-AR"/>
    </w:rPr>
  </w:style>
  <w:style w:type="character" w:customStyle="1" w:styleId="Fuentedeprrafopredeter4">
    <w:name w:val="Fuente de párrafo predeter.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rPr>
      <w:rFonts w:ascii="Arial" w:hAnsi="Arial" w:cs="Arial"/>
      <w:sz w:val="22"/>
      <w:lang w:val="es-ES_tradn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  <w:tab w:val="left" w:pos="316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sz w:val="20"/>
      <w:szCs w:val="20"/>
      <w:lang w:val="es-AR"/>
    </w:rPr>
  </w:style>
  <w:style w:type="paragraph" w:styleId="Lista">
    <w:name w:val="List"/>
    <w:basedOn w:val="Normal"/>
    <w:pPr>
      <w:ind w:left="283" w:hanging="283"/>
    </w:pPr>
    <w:rPr>
      <w:lang w:val="es-AR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Subttulo"/>
    <w:pPr>
      <w:jc w:val="center"/>
    </w:pPr>
    <w:rPr>
      <w:rFonts w:ascii="Arial" w:hAnsi="Arial" w:cs="Arial"/>
      <w:b/>
      <w:color w:val="0000FF"/>
      <w:szCs w:val="20"/>
      <w:lang w:val="es-AR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iedepgina">
    <w:name w:val="footer"/>
    <w:basedOn w:val="Normal"/>
    <w:pPr>
      <w:widowControl w:val="0"/>
      <w:tabs>
        <w:tab w:val="left" w:pos="0"/>
        <w:tab w:val="center" w:pos="4419"/>
        <w:tab w:val="right" w:pos="8838"/>
        <w:tab w:val="left" w:pos="9360"/>
      </w:tabs>
    </w:pPr>
    <w:rPr>
      <w:rFonts w:ascii="Arial" w:hAnsi="Arial" w:cs="Arial"/>
      <w:sz w:val="22"/>
      <w:szCs w:val="20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primerasangra21">
    <w:name w:val="Texto independiente primera sangría 21"/>
    <w:basedOn w:val="Sangradetextonormal"/>
    <w:pPr>
      <w:ind w:firstLine="210"/>
    </w:pPr>
  </w:style>
  <w:style w:type="paragraph" w:styleId="NormalWeb">
    <w:name w:val="Normal (Web)"/>
    <w:basedOn w:val="Normal"/>
    <w:pPr>
      <w:spacing w:before="280" w:after="280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lang w:val="es-AR"/>
    </w:rPr>
  </w:style>
  <w:style w:type="paragraph" w:customStyle="1" w:styleId="Epgrafe1">
    <w:name w:val="Epígrafe1"/>
    <w:basedOn w:val="Normal"/>
    <w:next w:val="Normal"/>
    <w:pPr>
      <w:jc w:val="both"/>
    </w:pPr>
    <w:rPr>
      <w:rFonts w:ascii="Arial" w:hAnsi="Arial" w:cs="Arial"/>
      <w:b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SUB- MODULO GENERAL</vt:lpstr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 MODULO GENERAL</dc:title>
  <dc:creator>Pablo Hidalgo</dc:creator>
  <cp:lastModifiedBy>Graduados</cp:lastModifiedBy>
  <cp:revision>2</cp:revision>
  <cp:lastPrinted>2013-04-09T11:46:00Z</cp:lastPrinted>
  <dcterms:created xsi:type="dcterms:W3CDTF">2017-05-23T13:30:00Z</dcterms:created>
  <dcterms:modified xsi:type="dcterms:W3CDTF">2017-05-23T13:30:00Z</dcterms:modified>
</cp:coreProperties>
</file>