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58D" w:rsidRDefault="008C458D" w:rsidP="008C458D">
      <w:r>
        <w:t>XI  JORNADAS  DE  INVESTIGACIÓN y  IV POSGRADO, TERCERAS  ON  LINE</w:t>
      </w:r>
    </w:p>
    <w:p w:rsidR="008C458D" w:rsidRDefault="008C458D" w:rsidP="008C458D">
      <w:r>
        <w:t>VI JORNADAS DE EXTENSIÓN, SEGUNDAS ON LINE. FACULTAD  DE  ODONTOLOGÍA</w:t>
      </w:r>
    </w:p>
    <w:p w:rsidR="008C458D" w:rsidRDefault="008C458D" w:rsidP="008C458D">
      <w:r>
        <w:t>UNIVERSIDAD  NACIONAL  DE  CUYO</w:t>
      </w:r>
    </w:p>
    <w:p w:rsidR="008C458D" w:rsidRDefault="008C458D" w:rsidP="008C458D">
      <w:r>
        <w:t>Ciclo  Lectivo  2015-16-17.</w:t>
      </w:r>
    </w:p>
    <w:p w:rsidR="00BA6B8A" w:rsidRPr="00BA6B8A" w:rsidRDefault="00BA6B8A" w:rsidP="00BA6B8A">
      <w:pPr>
        <w:numPr>
          <w:ilvl w:val="0"/>
          <w:numId w:val="1"/>
        </w:numPr>
        <w:spacing w:after="0" w:line="270" w:lineRule="atLeast"/>
        <w:ind w:left="720"/>
        <w:contextualSpacing/>
        <w:jc w:val="both"/>
        <w:rPr>
          <w:rFonts w:ascii="Calibri" w:eastAsia="Calibri" w:hAnsi="Calibri" w:cs="Tahoma"/>
          <w:lang w:val="es-ES"/>
        </w:rPr>
      </w:pPr>
      <w:r w:rsidRPr="00BA6B8A">
        <w:rPr>
          <w:rFonts w:ascii="Calibri" w:eastAsia="Calibri" w:hAnsi="Calibri" w:cs="Tahoma"/>
          <w:lang w:val="es-ES"/>
        </w:rPr>
        <w:t xml:space="preserve">(TÍTULO): Calibri. Tamaño 18. Negrita. Imprenta. En mayúscula la 1ª letra de la 1ª palabra y de nombres propios.   </w:t>
      </w:r>
    </w:p>
    <w:p w:rsidR="00BA6B8A" w:rsidRPr="00BA6B8A" w:rsidRDefault="00BA6B8A" w:rsidP="00BA6B8A">
      <w:pPr>
        <w:numPr>
          <w:ilvl w:val="0"/>
          <w:numId w:val="1"/>
        </w:numPr>
        <w:spacing w:after="0" w:line="270" w:lineRule="atLeast"/>
        <w:ind w:left="720"/>
        <w:contextualSpacing/>
        <w:jc w:val="both"/>
        <w:rPr>
          <w:rFonts w:ascii="Calibri" w:eastAsia="Calibri" w:hAnsi="Calibri" w:cs="Tahoma"/>
          <w:lang w:val="es-ES"/>
        </w:rPr>
      </w:pPr>
      <w:r w:rsidRPr="00BA6B8A">
        <w:rPr>
          <w:rFonts w:ascii="Calibri" w:eastAsia="Calibri" w:hAnsi="Calibri" w:cs="Tahoma"/>
          <w:lang w:val="es-ES"/>
        </w:rPr>
        <w:t>(AUTOR/ES): Calibri. Tamaño 9. Negrita derecha. En mayúscula APELLIDO, seguido de coma e Iniciales en mayúsculas de los nombres SIN PUNTOS, separando cada autor por una coma. El primero es quien escribe el texto. El último es quien coordina o dirige al grupo.</w:t>
      </w:r>
    </w:p>
    <w:p w:rsidR="00BA6B8A" w:rsidRPr="00BA6B8A" w:rsidRDefault="00BA6B8A" w:rsidP="00BA6B8A">
      <w:pPr>
        <w:numPr>
          <w:ilvl w:val="0"/>
          <w:numId w:val="1"/>
        </w:numPr>
        <w:spacing w:after="0" w:line="270" w:lineRule="atLeast"/>
        <w:ind w:left="720"/>
        <w:contextualSpacing/>
        <w:jc w:val="both"/>
        <w:rPr>
          <w:rFonts w:ascii="Calibri" w:eastAsia="Calibri" w:hAnsi="Calibri" w:cs="Tahoma"/>
          <w:i/>
          <w:lang w:val="es-ES"/>
        </w:rPr>
      </w:pPr>
      <w:r w:rsidRPr="00BA6B8A">
        <w:rPr>
          <w:rFonts w:ascii="Calibri" w:eastAsia="Calibri" w:hAnsi="Calibri" w:cs="Tahoma"/>
          <w:i/>
          <w:lang w:val="es-ES"/>
        </w:rPr>
        <w:t>(Procedencia académica de los autores): Calibri. Tamaño 9. Cursiva. Usar los nombres completos y las siglas en caso que sean muy conocidas. Respetar el orden jerárquico: universidad, unidad académica, cátedra,  instituto,  laboratorio.</w:t>
      </w:r>
    </w:p>
    <w:p w:rsidR="00BA6B8A" w:rsidRPr="00BA6B8A" w:rsidRDefault="00BA6B8A" w:rsidP="00BA6B8A">
      <w:pPr>
        <w:numPr>
          <w:ilvl w:val="0"/>
          <w:numId w:val="1"/>
        </w:numPr>
        <w:spacing w:after="0" w:line="270" w:lineRule="atLeast"/>
        <w:ind w:left="720"/>
        <w:contextualSpacing/>
        <w:jc w:val="both"/>
        <w:rPr>
          <w:rFonts w:ascii="Calibri" w:eastAsia="Calibri" w:hAnsi="Calibri" w:cs="Tahoma"/>
          <w:i/>
          <w:lang w:val="es-ES"/>
        </w:rPr>
      </w:pPr>
      <w:r w:rsidRPr="00BA6B8A">
        <w:rPr>
          <w:rFonts w:ascii="Calibri" w:eastAsia="Calibri" w:hAnsi="Calibri" w:cs="Tahoma"/>
          <w:b/>
          <w:i/>
          <w:u w:val="single"/>
          <w:lang w:val="es-ES"/>
        </w:rPr>
        <w:t>Introducción y objetivos:</w:t>
      </w:r>
      <w:r w:rsidRPr="00BA6B8A">
        <w:rPr>
          <w:rFonts w:ascii="Calibri" w:eastAsia="Calibri" w:hAnsi="Calibri" w:cs="Tahoma"/>
          <w:b/>
          <w:i/>
          <w:lang w:val="es-ES"/>
        </w:rPr>
        <w:t xml:space="preserve"> </w:t>
      </w:r>
      <w:r w:rsidRPr="00BA6B8A">
        <w:rPr>
          <w:rFonts w:ascii="Calibri" w:eastAsia="Calibri" w:hAnsi="Calibri" w:cs="Tahoma"/>
          <w:i/>
          <w:lang w:val="es-ES"/>
        </w:rPr>
        <w:t>Calibri. Tamaño 9. Cursiva. Breve texto con antecedentes relevantes del tema. Objetivos concisos. Hasta 1500 (mil quinientos) caracteres con espacios.</w:t>
      </w:r>
    </w:p>
    <w:p w:rsidR="00BA6B8A" w:rsidRPr="00BA6B8A" w:rsidRDefault="00BA6B8A" w:rsidP="00BA6B8A">
      <w:pPr>
        <w:numPr>
          <w:ilvl w:val="0"/>
          <w:numId w:val="1"/>
        </w:numPr>
        <w:spacing w:after="0" w:line="270" w:lineRule="atLeast"/>
        <w:ind w:left="720"/>
        <w:contextualSpacing/>
        <w:jc w:val="both"/>
        <w:rPr>
          <w:rFonts w:ascii="Calibri" w:eastAsia="Calibri" w:hAnsi="Calibri" w:cs="Tahoma"/>
          <w:i/>
          <w:lang w:val="es-ES"/>
        </w:rPr>
      </w:pPr>
      <w:r w:rsidRPr="00BA6B8A">
        <w:rPr>
          <w:rFonts w:ascii="Calibri" w:eastAsia="Calibri" w:hAnsi="Calibri" w:cs="Tahoma"/>
          <w:b/>
          <w:i/>
          <w:u w:val="single"/>
          <w:lang w:val="es-ES"/>
        </w:rPr>
        <w:t>Materiales y métodos</w:t>
      </w:r>
      <w:r w:rsidRPr="00BA6B8A">
        <w:rPr>
          <w:rFonts w:ascii="Calibri" w:eastAsia="Calibri" w:hAnsi="Calibri" w:cs="Tahoma"/>
          <w:b/>
          <w:i/>
          <w:lang w:val="es-ES"/>
        </w:rPr>
        <w:t xml:space="preserve">: </w:t>
      </w:r>
      <w:r w:rsidRPr="00BA6B8A">
        <w:rPr>
          <w:rFonts w:ascii="Calibri" w:eastAsia="Calibri" w:hAnsi="Calibri" w:cs="Tahoma"/>
          <w:i/>
          <w:lang w:val="es-ES"/>
        </w:rPr>
        <w:t>Calibri. Tamaño 9. Cursiva. Texto conciso con los aspectos relevantes  de estrategias de extensión aplicadas. Hasta 2000 (dos mil) caracteres con espacios.</w:t>
      </w:r>
    </w:p>
    <w:p w:rsidR="00BA6B8A" w:rsidRPr="00BA6B8A" w:rsidRDefault="00BA6B8A" w:rsidP="00BA6B8A">
      <w:pPr>
        <w:numPr>
          <w:ilvl w:val="0"/>
          <w:numId w:val="1"/>
        </w:numPr>
        <w:spacing w:after="0" w:line="270" w:lineRule="atLeast"/>
        <w:ind w:left="720"/>
        <w:contextualSpacing/>
        <w:jc w:val="both"/>
        <w:rPr>
          <w:rFonts w:ascii="Calibri" w:eastAsia="Calibri" w:hAnsi="Calibri" w:cs="Tahoma"/>
          <w:i/>
          <w:lang w:val="es-ES"/>
        </w:rPr>
      </w:pPr>
      <w:r w:rsidRPr="00BA6B8A">
        <w:rPr>
          <w:rFonts w:ascii="Calibri" w:eastAsia="Calibri" w:hAnsi="Calibri" w:cs="Tahoma"/>
          <w:b/>
          <w:i/>
          <w:u w:val="single"/>
          <w:lang w:val="es-ES"/>
        </w:rPr>
        <w:t>Resultados:</w:t>
      </w:r>
      <w:r w:rsidRPr="00BA6B8A">
        <w:rPr>
          <w:rFonts w:ascii="Calibri" w:eastAsia="Calibri" w:hAnsi="Calibri" w:cs="Tahoma"/>
          <w:b/>
          <w:i/>
          <w:lang w:val="es-ES"/>
        </w:rPr>
        <w:t xml:space="preserve"> </w:t>
      </w:r>
      <w:r w:rsidRPr="00BA6B8A">
        <w:rPr>
          <w:rFonts w:ascii="Calibri" w:eastAsia="Calibri" w:hAnsi="Calibri" w:cs="Tahoma"/>
          <w:i/>
          <w:lang w:val="es-ES"/>
        </w:rPr>
        <w:t>Calibri. Tamaño 9. Cursiva. Texto conciso con la descripción de los resultados más relevantes. Aquí se hace referencia a imágenes que en número no mayor de 4 (cuatro) acompañarán al texto al final. Deberá constar solo la indicación a la Imagen 1, Imagen2, Imagen 3 e Imagen 4, si las hubiere. Hasta 2000 (dos mil) caracteres con espacios.</w:t>
      </w:r>
    </w:p>
    <w:p w:rsidR="00BA6B8A" w:rsidRPr="00BA6B8A" w:rsidRDefault="00BA6B8A" w:rsidP="00BA6B8A">
      <w:pPr>
        <w:numPr>
          <w:ilvl w:val="0"/>
          <w:numId w:val="1"/>
        </w:numPr>
        <w:spacing w:after="0" w:line="270" w:lineRule="atLeast"/>
        <w:ind w:left="720"/>
        <w:contextualSpacing/>
        <w:jc w:val="both"/>
        <w:rPr>
          <w:rFonts w:ascii="Calibri" w:eastAsia="Calibri" w:hAnsi="Calibri" w:cs="Tahoma"/>
          <w:i/>
          <w:lang w:val="es-ES"/>
        </w:rPr>
      </w:pPr>
      <w:r w:rsidRPr="00BA6B8A">
        <w:rPr>
          <w:rFonts w:ascii="Calibri" w:eastAsia="Calibri" w:hAnsi="Calibri" w:cs="Tahoma"/>
          <w:b/>
          <w:i/>
          <w:u w:val="single"/>
          <w:lang w:val="es-ES"/>
        </w:rPr>
        <w:t>Conclusiones</w:t>
      </w:r>
      <w:r w:rsidRPr="00BA6B8A">
        <w:rPr>
          <w:rFonts w:ascii="Calibri" w:eastAsia="Calibri" w:hAnsi="Calibri" w:cs="Tahoma"/>
          <w:b/>
          <w:i/>
          <w:lang w:val="es-ES"/>
        </w:rPr>
        <w:t xml:space="preserve">: </w:t>
      </w:r>
      <w:r w:rsidRPr="00BA6B8A">
        <w:rPr>
          <w:rFonts w:ascii="Calibri" w:eastAsia="Calibri" w:hAnsi="Calibri" w:cs="Tahoma"/>
          <w:i/>
          <w:lang w:val="es-ES"/>
        </w:rPr>
        <w:t>Calibri. Tamaño 9. Cursiva. Texto claro y conciso expresando las conclusiones obtenidas a partir de los resultados. Pueden ser numeradas. Hasta 2000 (dos mil) caracteres con espacios.</w:t>
      </w:r>
    </w:p>
    <w:p w:rsidR="00BA6B8A" w:rsidRPr="00BA6B8A" w:rsidRDefault="00BA6B8A" w:rsidP="00BA6B8A">
      <w:pPr>
        <w:numPr>
          <w:ilvl w:val="0"/>
          <w:numId w:val="1"/>
        </w:numPr>
        <w:spacing w:after="0" w:line="270" w:lineRule="atLeast"/>
        <w:ind w:left="720"/>
        <w:contextualSpacing/>
        <w:jc w:val="both"/>
        <w:rPr>
          <w:rFonts w:ascii="Calibri" w:eastAsia="Calibri" w:hAnsi="Calibri" w:cs="Tahoma"/>
          <w:lang w:val="es-ES"/>
        </w:rPr>
      </w:pPr>
      <w:r w:rsidRPr="00BA6B8A">
        <w:rPr>
          <w:rFonts w:ascii="Calibri" w:eastAsia="Calibri" w:hAnsi="Calibri" w:cs="Tahoma"/>
          <w:b/>
          <w:i/>
          <w:u w:val="single"/>
          <w:lang w:val="es-ES"/>
        </w:rPr>
        <w:t>Bibliografía</w:t>
      </w:r>
      <w:r w:rsidRPr="00BA6B8A">
        <w:rPr>
          <w:rFonts w:ascii="Calibri" w:eastAsia="Calibri" w:hAnsi="Calibri" w:cs="Tahoma"/>
          <w:i/>
          <w:lang w:val="es-ES"/>
        </w:rPr>
        <w:t xml:space="preserve">: </w:t>
      </w:r>
      <w:r w:rsidRPr="00BA6B8A">
        <w:rPr>
          <w:rFonts w:ascii="Calibri" w:eastAsia="Calibri" w:hAnsi="Calibri" w:cs="Tahoma"/>
          <w:lang w:val="es-ES"/>
        </w:rPr>
        <w:t>Calibri. Tamaño 9. Derecha. No es obligatoria. Si fuera imprescindible, sólo consignar las 4 (cuatro) referencias más relevantes que apoyan la actividad. Utilizar estilo Vancouver.</w:t>
      </w:r>
    </w:p>
    <w:p w:rsidR="00BA6B8A" w:rsidRPr="00BA6B8A" w:rsidRDefault="00BA6B8A" w:rsidP="00BA6B8A">
      <w:pPr>
        <w:numPr>
          <w:ilvl w:val="0"/>
          <w:numId w:val="1"/>
        </w:numPr>
        <w:spacing w:after="0" w:line="270" w:lineRule="atLeast"/>
        <w:ind w:left="720"/>
        <w:contextualSpacing/>
        <w:jc w:val="both"/>
        <w:rPr>
          <w:rFonts w:ascii="Calibri" w:eastAsia="Calibri" w:hAnsi="Calibri" w:cs="Tahoma"/>
          <w:lang w:val="es-ES"/>
        </w:rPr>
      </w:pPr>
      <w:r w:rsidRPr="00BA6B8A">
        <w:rPr>
          <w:rFonts w:ascii="Calibri" w:eastAsia="Calibri" w:hAnsi="Calibri" w:cs="Tahoma"/>
          <w:b/>
          <w:i/>
          <w:u w:val="single"/>
          <w:lang w:val="es-ES"/>
        </w:rPr>
        <w:t>Agradecimientos:</w:t>
      </w:r>
      <w:r w:rsidRPr="00BA6B8A">
        <w:rPr>
          <w:rFonts w:ascii="Calibri" w:eastAsia="Calibri" w:hAnsi="Calibri" w:cs="Tahoma"/>
          <w:lang w:val="es-ES"/>
        </w:rPr>
        <w:t xml:space="preserve"> </w:t>
      </w:r>
      <w:r w:rsidRPr="00BA6B8A">
        <w:rPr>
          <w:rFonts w:ascii="Calibri" w:eastAsia="Calibri" w:hAnsi="Calibri" w:cs="Tahoma"/>
          <w:i/>
          <w:lang w:val="es-ES"/>
        </w:rPr>
        <w:t>Calibri. Tamaño 9. Cursiva. No es obligatorio. Hasta 200 (doscientos) caracteres con espacios.</w:t>
      </w:r>
    </w:p>
    <w:p w:rsidR="00BA6B8A" w:rsidRPr="00BA6B8A" w:rsidRDefault="00BA6B8A" w:rsidP="00BA6B8A">
      <w:pPr>
        <w:numPr>
          <w:ilvl w:val="0"/>
          <w:numId w:val="1"/>
        </w:numPr>
        <w:spacing w:after="0" w:line="270" w:lineRule="atLeast"/>
        <w:ind w:left="720"/>
        <w:contextualSpacing/>
        <w:jc w:val="both"/>
        <w:rPr>
          <w:rFonts w:ascii="Calibri" w:eastAsia="Calibri" w:hAnsi="Calibri" w:cs="Tahoma"/>
          <w:b/>
          <w:lang w:val="es-ES"/>
        </w:rPr>
      </w:pPr>
      <w:r w:rsidRPr="00BA6B8A">
        <w:rPr>
          <w:rFonts w:ascii="Calibri" w:eastAsia="Calibri" w:hAnsi="Calibri" w:cs="Tahoma"/>
          <w:b/>
          <w:lang w:val="es-ES"/>
        </w:rPr>
        <w:t>(Imágenes): En un número máximo de 6 (seis). Resolución de  800 x 600 pixeles.  Al pie de cada imagen irá la referencia:</w:t>
      </w:r>
      <w:r w:rsidRPr="00BA6B8A">
        <w:rPr>
          <w:rFonts w:ascii="Calibri" w:eastAsia="Calibri" w:hAnsi="Calibri" w:cs="Tahoma"/>
          <w:i/>
          <w:lang w:val="es-ES"/>
        </w:rPr>
        <w:t xml:space="preserve"> </w:t>
      </w:r>
      <w:r w:rsidRPr="00BA6B8A">
        <w:rPr>
          <w:rFonts w:ascii="Calibri" w:eastAsia="Calibri" w:hAnsi="Calibri" w:cs="Tahoma"/>
          <w:b/>
          <w:lang w:val="es-ES"/>
        </w:rPr>
        <w:t>Imagen 1, Imagen 2</w:t>
      </w:r>
      <w:proofErr w:type="gramStart"/>
      <w:r w:rsidRPr="00BA6B8A">
        <w:rPr>
          <w:rFonts w:ascii="Calibri" w:eastAsia="Calibri" w:hAnsi="Calibri" w:cs="Tahoma"/>
          <w:b/>
          <w:lang w:val="es-ES"/>
        </w:rPr>
        <w:t>, …</w:t>
      </w:r>
      <w:proofErr w:type="gramEnd"/>
      <w:r w:rsidRPr="00BA6B8A">
        <w:rPr>
          <w:rFonts w:ascii="Calibri" w:eastAsia="Calibri" w:hAnsi="Calibri" w:cs="Tahoma"/>
          <w:b/>
          <w:lang w:val="es-ES"/>
        </w:rPr>
        <w:t>Imagen 6, si las hubiere.</w:t>
      </w:r>
    </w:p>
    <w:p w:rsidR="008C458D" w:rsidRPr="00BA6B8A" w:rsidRDefault="008C458D" w:rsidP="008C458D">
      <w:pPr>
        <w:rPr>
          <w:lang w:val="es-ES"/>
        </w:rPr>
      </w:pPr>
    </w:p>
    <w:p w:rsidR="008C458D" w:rsidRPr="00BA6B8A" w:rsidRDefault="00124B29" w:rsidP="008C458D">
      <w:pPr>
        <w:rPr>
          <w:b/>
          <w:sz w:val="36"/>
          <w:szCs w:val="36"/>
        </w:rPr>
      </w:pPr>
      <w:r w:rsidRPr="00BA6B8A">
        <w:rPr>
          <w:b/>
          <w:sz w:val="36"/>
          <w:szCs w:val="36"/>
        </w:rPr>
        <w:t>Cáncer</w:t>
      </w:r>
      <w:r w:rsidR="005B6812" w:rsidRPr="00BA6B8A">
        <w:rPr>
          <w:b/>
          <w:sz w:val="36"/>
          <w:szCs w:val="36"/>
        </w:rPr>
        <w:t xml:space="preserve"> oral, </w:t>
      </w:r>
      <w:r w:rsidR="00E840FA" w:rsidRPr="00BA6B8A">
        <w:rPr>
          <w:b/>
          <w:sz w:val="36"/>
          <w:szCs w:val="36"/>
        </w:rPr>
        <w:t xml:space="preserve">implementación de una </w:t>
      </w:r>
      <w:r w:rsidR="005B6812" w:rsidRPr="00BA6B8A">
        <w:rPr>
          <w:b/>
          <w:sz w:val="36"/>
          <w:szCs w:val="36"/>
        </w:rPr>
        <w:t>actividad comunitaria</w:t>
      </w:r>
      <w:r w:rsidR="00E840FA" w:rsidRPr="00BA6B8A">
        <w:rPr>
          <w:b/>
          <w:sz w:val="36"/>
          <w:szCs w:val="36"/>
        </w:rPr>
        <w:t xml:space="preserve"> preventiva en población </w:t>
      </w:r>
      <w:proofErr w:type="gramStart"/>
      <w:r w:rsidR="00E840FA" w:rsidRPr="00BA6B8A">
        <w:rPr>
          <w:b/>
          <w:sz w:val="36"/>
          <w:szCs w:val="36"/>
        </w:rPr>
        <w:t>urbano</w:t>
      </w:r>
      <w:proofErr w:type="gramEnd"/>
      <w:r w:rsidR="00E840FA" w:rsidRPr="00BA6B8A">
        <w:rPr>
          <w:b/>
          <w:sz w:val="36"/>
          <w:szCs w:val="36"/>
        </w:rPr>
        <w:t xml:space="preserve"> rural de Mendoza. </w:t>
      </w:r>
    </w:p>
    <w:p w:rsidR="008C458D" w:rsidRDefault="008C458D" w:rsidP="008C458D"/>
    <w:p w:rsidR="00665C1F" w:rsidRPr="000E0F91" w:rsidRDefault="008C458D" w:rsidP="008C458D">
      <w:pPr>
        <w:rPr>
          <w:sz w:val="18"/>
          <w:szCs w:val="18"/>
        </w:rPr>
      </w:pPr>
      <w:r w:rsidRPr="000E0F91">
        <w:rPr>
          <w:sz w:val="18"/>
          <w:szCs w:val="18"/>
        </w:rPr>
        <w:t xml:space="preserve">AUTORES: </w:t>
      </w:r>
    </w:p>
    <w:p w:rsidR="00665C1F" w:rsidRPr="000E0F91" w:rsidRDefault="00A174B5" w:rsidP="008C458D">
      <w:pPr>
        <w:rPr>
          <w:i/>
          <w:sz w:val="18"/>
          <w:szCs w:val="18"/>
        </w:rPr>
      </w:pPr>
      <w:proofErr w:type="spellStart"/>
      <w:r w:rsidRPr="000E0F91">
        <w:rPr>
          <w:sz w:val="18"/>
          <w:szCs w:val="18"/>
        </w:rPr>
        <w:t>Od</w:t>
      </w:r>
      <w:proofErr w:type="spellEnd"/>
      <w:r w:rsidRPr="000E0F91">
        <w:rPr>
          <w:sz w:val="18"/>
          <w:szCs w:val="18"/>
        </w:rPr>
        <w:t xml:space="preserve">. </w:t>
      </w:r>
      <w:r w:rsidR="00665C1F" w:rsidRPr="000E0F91">
        <w:rPr>
          <w:b/>
          <w:sz w:val="18"/>
          <w:szCs w:val="18"/>
        </w:rPr>
        <w:t>BERMEJO</w:t>
      </w:r>
      <w:r w:rsidR="005B6812" w:rsidRPr="000E0F91">
        <w:rPr>
          <w:sz w:val="18"/>
          <w:szCs w:val="18"/>
        </w:rPr>
        <w:t xml:space="preserve"> A, </w:t>
      </w:r>
      <w:r w:rsidR="00665C1F" w:rsidRPr="000E0F91">
        <w:rPr>
          <w:i/>
          <w:sz w:val="18"/>
          <w:szCs w:val="18"/>
        </w:rPr>
        <w:t>UNCuyo.</w:t>
      </w:r>
      <w:r w:rsidR="00665C1F" w:rsidRPr="000E0F91">
        <w:rPr>
          <w:i/>
          <w:sz w:val="18"/>
          <w:szCs w:val="18"/>
        </w:rPr>
        <w:t xml:space="preserve"> </w:t>
      </w:r>
      <w:r w:rsidR="00665C1F" w:rsidRPr="000E0F91">
        <w:rPr>
          <w:i/>
          <w:sz w:val="18"/>
          <w:szCs w:val="18"/>
        </w:rPr>
        <w:t>Facultad Odontología.</w:t>
      </w:r>
      <w:r w:rsidR="00665C1F" w:rsidRPr="000E0F91">
        <w:rPr>
          <w:i/>
          <w:sz w:val="18"/>
          <w:szCs w:val="18"/>
        </w:rPr>
        <w:t xml:space="preserve"> </w:t>
      </w:r>
      <w:r w:rsidR="00665C1F" w:rsidRPr="000E0F91">
        <w:rPr>
          <w:i/>
          <w:sz w:val="18"/>
          <w:szCs w:val="18"/>
        </w:rPr>
        <w:t>Cátedra Histología</w:t>
      </w:r>
    </w:p>
    <w:p w:rsidR="00665C1F" w:rsidRPr="000E0F91" w:rsidRDefault="00A174B5" w:rsidP="00665C1F">
      <w:pPr>
        <w:rPr>
          <w:i/>
          <w:sz w:val="18"/>
          <w:szCs w:val="18"/>
        </w:rPr>
      </w:pPr>
      <w:r w:rsidRPr="000E0F91">
        <w:rPr>
          <w:sz w:val="18"/>
          <w:szCs w:val="18"/>
        </w:rPr>
        <w:lastRenderedPageBreak/>
        <w:t>Dr</w:t>
      </w:r>
      <w:r w:rsidR="00665C1F" w:rsidRPr="000E0F91">
        <w:rPr>
          <w:b/>
          <w:sz w:val="18"/>
          <w:szCs w:val="18"/>
        </w:rPr>
        <w:t>. ZAVALA</w:t>
      </w:r>
      <w:r w:rsidR="00665C1F" w:rsidRPr="000E0F91">
        <w:rPr>
          <w:sz w:val="18"/>
          <w:szCs w:val="18"/>
        </w:rPr>
        <w:t xml:space="preserve"> </w:t>
      </w:r>
      <w:r w:rsidR="008C458D" w:rsidRPr="000E0F91">
        <w:rPr>
          <w:sz w:val="18"/>
          <w:szCs w:val="18"/>
        </w:rPr>
        <w:t>W</w:t>
      </w:r>
      <w:r w:rsidR="00665C1F" w:rsidRPr="000E0F91">
        <w:rPr>
          <w:sz w:val="18"/>
          <w:szCs w:val="18"/>
        </w:rPr>
        <w:t>,</w:t>
      </w:r>
      <w:r w:rsidR="00920FC9" w:rsidRPr="000E0F91">
        <w:rPr>
          <w:sz w:val="18"/>
          <w:szCs w:val="18"/>
        </w:rPr>
        <w:t xml:space="preserve"> </w:t>
      </w:r>
      <w:r w:rsidR="00665C1F" w:rsidRPr="000E0F91">
        <w:rPr>
          <w:i/>
          <w:sz w:val="18"/>
          <w:szCs w:val="18"/>
        </w:rPr>
        <w:t>UNCuyo. Facultad Odontología. Cátedra Histología</w:t>
      </w:r>
    </w:p>
    <w:p w:rsidR="00665C1F" w:rsidRPr="000E0F91" w:rsidRDefault="005B6812" w:rsidP="00665C1F">
      <w:pPr>
        <w:rPr>
          <w:i/>
          <w:sz w:val="18"/>
          <w:szCs w:val="18"/>
        </w:rPr>
      </w:pPr>
      <w:r w:rsidRPr="000E0F91">
        <w:rPr>
          <w:sz w:val="18"/>
          <w:szCs w:val="18"/>
        </w:rPr>
        <w:t xml:space="preserve">Alumnos: </w:t>
      </w:r>
      <w:r w:rsidR="00665C1F" w:rsidRPr="000E0F91">
        <w:rPr>
          <w:b/>
          <w:sz w:val="18"/>
          <w:szCs w:val="18"/>
        </w:rPr>
        <w:t>FICHELE</w:t>
      </w:r>
      <w:r w:rsidR="00EB5A7D" w:rsidRPr="000E0F91">
        <w:rPr>
          <w:sz w:val="18"/>
          <w:szCs w:val="18"/>
        </w:rPr>
        <w:t xml:space="preserve"> </w:t>
      </w:r>
      <w:r w:rsidRPr="000E0F91">
        <w:rPr>
          <w:sz w:val="18"/>
          <w:szCs w:val="18"/>
        </w:rPr>
        <w:t>M</w:t>
      </w:r>
      <w:r w:rsidR="00A174B5" w:rsidRPr="000E0F91">
        <w:rPr>
          <w:sz w:val="18"/>
          <w:szCs w:val="18"/>
        </w:rPr>
        <w:t xml:space="preserve">, </w:t>
      </w:r>
      <w:r w:rsidR="00665C1F" w:rsidRPr="000E0F91">
        <w:rPr>
          <w:b/>
          <w:sz w:val="18"/>
          <w:szCs w:val="18"/>
        </w:rPr>
        <w:t>GIUDICE</w:t>
      </w:r>
      <w:r w:rsidR="00A174B5" w:rsidRPr="000E0F91">
        <w:rPr>
          <w:sz w:val="18"/>
          <w:szCs w:val="18"/>
        </w:rPr>
        <w:t xml:space="preserve"> S</w:t>
      </w:r>
      <w:r w:rsidR="00665C1F" w:rsidRPr="000E0F91">
        <w:rPr>
          <w:i/>
          <w:sz w:val="18"/>
          <w:szCs w:val="18"/>
        </w:rPr>
        <w:t xml:space="preserve"> </w:t>
      </w:r>
      <w:r w:rsidR="00665C1F" w:rsidRPr="000E0F91">
        <w:rPr>
          <w:i/>
          <w:sz w:val="18"/>
          <w:szCs w:val="18"/>
        </w:rPr>
        <w:t>UNCuyo. Facultad Odontología. Cátedra Histología</w:t>
      </w:r>
    </w:p>
    <w:p w:rsidR="008C458D" w:rsidRDefault="008C458D" w:rsidP="008C458D"/>
    <w:p w:rsidR="008C458D" w:rsidRPr="000E0F91" w:rsidRDefault="008C458D" w:rsidP="008C458D">
      <w:pPr>
        <w:rPr>
          <w:b/>
          <w:i/>
          <w:sz w:val="18"/>
          <w:szCs w:val="18"/>
          <w:u w:val="single"/>
        </w:rPr>
      </w:pPr>
      <w:r w:rsidRPr="000E0F91">
        <w:rPr>
          <w:b/>
          <w:i/>
          <w:sz w:val="18"/>
          <w:szCs w:val="18"/>
          <w:u w:val="single"/>
        </w:rPr>
        <w:t>Introducción y objetivos:</w:t>
      </w:r>
    </w:p>
    <w:p w:rsidR="00E840FA" w:rsidRPr="000E0F91" w:rsidRDefault="00E840FA" w:rsidP="000E0F91">
      <w:pPr>
        <w:spacing w:after="0"/>
        <w:rPr>
          <w:i/>
          <w:sz w:val="18"/>
          <w:szCs w:val="18"/>
        </w:rPr>
      </w:pPr>
      <w:r w:rsidRPr="000E0F91">
        <w:rPr>
          <w:i/>
          <w:sz w:val="18"/>
          <w:szCs w:val="18"/>
        </w:rPr>
        <w:t xml:space="preserve">Globalmente, el cáncer de la cavidad oral ocupa el quinto lugar entre las diferentes enfermedades malignas conocidas. En los Estados Unidos, </w:t>
      </w:r>
      <w:proofErr w:type="spellStart"/>
      <w:r w:rsidRPr="000E0F91">
        <w:rPr>
          <w:i/>
          <w:sz w:val="18"/>
          <w:szCs w:val="18"/>
        </w:rPr>
        <w:t>Siegel</w:t>
      </w:r>
      <w:proofErr w:type="spellEnd"/>
      <w:r w:rsidRPr="000E0F91">
        <w:rPr>
          <w:i/>
          <w:sz w:val="18"/>
          <w:szCs w:val="18"/>
        </w:rPr>
        <w:t xml:space="preserve"> </w:t>
      </w:r>
      <w:proofErr w:type="spellStart"/>
      <w:r w:rsidRPr="000E0F91">
        <w:rPr>
          <w:i/>
          <w:sz w:val="18"/>
          <w:szCs w:val="18"/>
        </w:rPr>
        <w:t>et.al</w:t>
      </w:r>
      <w:proofErr w:type="spellEnd"/>
      <w:r w:rsidRPr="000E0F91">
        <w:rPr>
          <w:i/>
          <w:sz w:val="18"/>
          <w:szCs w:val="18"/>
        </w:rPr>
        <w:t xml:space="preserve">. (2015) informaron que hay 14,000 nuevos casos por año de cáncer lingual, y se estima que aproximadamente el 50% morirá como resultado de ello [1, 2]. </w:t>
      </w:r>
    </w:p>
    <w:p w:rsidR="00E840FA" w:rsidRPr="000E0F91" w:rsidRDefault="00E840FA" w:rsidP="000E0F91">
      <w:pPr>
        <w:spacing w:after="0"/>
        <w:rPr>
          <w:i/>
          <w:sz w:val="18"/>
          <w:szCs w:val="18"/>
        </w:rPr>
      </w:pPr>
      <w:r w:rsidRPr="000E0F91">
        <w:rPr>
          <w:i/>
          <w:sz w:val="18"/>
          <w:szCs w:val="18"/>
        </w:rPr>
        <w:t>Los tratamientos actuales de cirugía, radioterapia y quimioterapia, solos o en combinación, no han mostrado progreso en el aumento de la supervivencia. El tratamiento primario se asocia con una alta mortalidad y pérdida de la función del órgano, mientras que el 50% mueren por recidivas [</w:t>
      </w:r>
      <w:r w:rsidR="00DE0D40" w:rsidRPr="000E0F91">
        <w:rPr>
          <w:i/>
          <w:sz w:val="18"/>
          <w:szCs w:val="18"/>
        </w:rPr>
        <w:t>3</w:t>
      </w:r>
      <w:r w:rsidRPr="000E0F91">
        <w:rPr>
          <w:i/>
          <w:sz w:val="18"/>
          <w:szCs w:val="18"/>
        </w:rPr>
        <w:t>].</w:t>
      </w:r>
    </w:p>
    <w:p w:rsidR="00DF01A8" w:rsidRPr="000E0F91" w:rsidRDefault="00E840FA" w:rsidP="000E0F91">
      <w:pPr>
        <w:spacing w:after="0"/>
        <w:rPr>
          <w:i/>
          <w:sz w:val="18"/>
          <w:szCs w:val="18"/>
        </w:rPr>
      </w:pPr>
      <w:r w:rsidRPr="000E0F91">
        <w:rPr>
          <w:i/>
          <w:sz w:val="18"/>
          <w:szCs w:val="18"/>
        </w:rPr>
        <w:t xml:space="preserve">Además de fumar y beber alcohol, que siguen siendo los dos principales factores cancerígenos que conducen al cáncer lingual, las infecciones por el virus del papiloma humano (VPH) y el bajo nivel socioeconómico están </w:t>
      </w:r>
      <w:proofErr w:type="gramStart"/>
      <w:r w:rsidRPr="000E0F91">
        <w:rPr>
          <w:i/>
          <w:sz w:val="18"/>
          <w:szCs w:val="18"/>
        </w:rPr>
        <w:t>implicados</w:t>
      </w:r>
      <w:proofErr w:type="gramEnd"/>
      <w:r w:rsidRPr="000E0F91">
        <w:rPr>
          <w:i/>
          <w:sz w:val="18"/>
          <w:szCs w:val="18"/>
        </w:rPr>
        <w:t xml:space="preserve"> como factores de riesgo que conducen al desarrollo de este cáncer [</w:t>
      </w:r>
      <w:r w:rsidR="00124B29" w:rsidRPr="000E0F91">
        <w:rPr>
          <w:i/>
          <w:sz w:val="18"/>
          <w:szCs w:val="18"/>
        </w:rPr>
        <w:t>4</w:t>
      </w:r>
      <w:r w:rsidRPr="000E0F91">
        <w:rPr>
          <w:i/>
          <w:sz w:val="18"/>
          <w:szCs w:val="18"/>
        </w:rPr>
        <w:t xml:space="preserve">, </w:t>
      </w:r>
      <w:r w:rsidR="00124B29" w:rsidRPr="000E0F91">
        <w:rPr>
          <w:i/>
          <w:sz w:val="18"/>
          <w:szCs w:val="18"/>
        </w:rPr>
        <w:t>5</w:t>
      </w:r>
      <w:r w:rsidRPr="000E0F91">
        <w:rPr>
          <w:i/>
          <w:sz w:val="18"/>
          <w:szCs w:val="18"/>
        </w:rPr>
        <w:t xml:space="preserve">]. Basados en esto datos </w:t>
      </w:r>
      <w:r w:rsidR="00DF01A8" w:rsidRPr="000E0F91">
        <w:rPr>
          <w:i/>
          <w:sz w:val="18"/>
          <w:szCs w:val="18"/>
        </w:rPr>
        <w:t xml:space="preserve">y en vista de que la prevención secundaria y terciaria no han logrado un control adecuado del cáncer oral </w:t>
      </w:r>
      <w:r w:rsidRPr="000E0F91">
        <w:rPr>
          <w:i/>
          <w:sz w:val="18"/>
          <w:szCs w:val="18"/>
        </w:rPr>
        <w:t xml:space="preserve">es que </w:t>
      </w:r>
      <w:r w:rsidR="00DF01A8" w:rsidRPr="000E0F91">
        <w:rPr>
          <w:i/>
          <w:sz w:val="18"/>
          <w:szCs w:val="18"/>
        </w:rPr>
        <w:t xml:space="preserve">surge la necesidad de acentuar las medidas de prevención primaria como estrategia principal de control de esta patología. </w:t>
      </w:r>
    </w:p>
    <w:p w:rsidR="00E840FA" w:rsidRPr="000E0F91" w:rsidRDefault="00DF01A8" w:rsidP="00E840FA">
      <w:pPr>
        <w:rPr>
          <w:i/>
          <w:sz w:val="18"/>
          <w:szCs w:val="18"/>
        </w:rPr>
      </w:pPr>
      <w:r w:rsidRPr="000E0F91">
        <w:rPr>
          <w:i/>
          <w:sz w:val="18"/>
          <w:szCs w:val="18"/>
        </w:rPr>
        <w:t xml:space="preserve">El objetivo de este trabajo fue </w:t>
      </w:r>
      <w:r w:rsidR="00E840FA" w:rsidRPr="000E0F91">
        <w:rPr>
          <w:i/>
          <w:sz w:val="18"/>
          <w:szCs w:val="18"/>
        </w:rPr>
        <w:t xml:space="preserve">implementar una actividad de prevención primaria a cargo de </w:t>
      </w:r>
      <w:r w:rsidRPr="000E0F91">
        <w:rPr>
          <w:i/>
          <w:sz w:val="18"/>
          <w:szCs w:val="18"/>
        </w:rPr>
        <w:t xml:space="preserve">docentes y </w:t>
      </w:r>
      <w:r w:rsidR="00E840FA" w:rsidRPr="000E0F91">
        <w:rPr>
          <w:i/>
          <w:sz w:val="18"/>
          <w:szCs w:val="18"/>
        </w:rPr>
        <w:t xml:space="preserve">alumnos del primer año de la carrera de </w:t>
      </w:r>
      <w:proofErr w:type="spellStart"/>
      <w:r w:rsidR="00E840FA" w:rsidRPr="000E0F91">
        <w:rPr>
          <w:i/>
          <w:sz w:val="18"/>
          <w:szCs w:val="18"/>
        </w:rPr>
        <w:t>Odontologia</w:t>
      </w:r>
      <w:proofErr w:type="spellEnd"/>
      <w:r w:rsidR="00E840FA" w:rsidRPr="000E0F91">
        <w:rPr>
          <w:i/>
          <w:sz w:val="18"/>
          <w:szCs w:val="18"/>
        </w:rPr>
        <w:t xml:space="preserve"> de la UNCuyo </w:t>
      </w:r>
      <w:r w:rsidR="00B635AF" w:rsidRPr="000E0F91">
        <w:rPr>
          <w:i/>
          <w:sz w:val="18"/>
          <w:szCs w:val="18"/>
        </w:rPr>
        <w:t xml:space="preserve"> en una población de la zona </w:t>
      </w:r>
      <w:r w:rsidR="00121AFB" w:rsidRPr="000E0F91">
        <w:rPr>
          <w:i/>
          <w:sz w:val="18"/>
          <w:szCs w:val="18"/>
        </w:rPr>
        <w:t>urbana-</w:t>
      </w:r>
      <w:r w:rsidR="00B635AF" w:rsidRPr="000E0F91">
        <w:rPr>
          <w:i/>
          <w:sz w:val="18"/>
          <w:szCs w:val="18"/>
        </w:rPr>
        <w:t>rural del departamento de La Paz</w:t>
      </w:r>
      <w:r w:rsidR="00DE0D40" w:rsidRPr="000E0F91">
        <w:rPr>
          <w:i/>
          <w:sz w:val="18"/>
          <w:szCs w:val="18"/>
        </w:rPr>
        <w:t xml:space="preserve"> y secundariamente  la de incentivar la participación de alumnos de las cátedras básicas en la actividad comunitaria.</w:t>
      </w:r>
    </w:p>
    <w:p w:rsidR="00BE1553" w:rsidRPr="000E0F91" w:rsidRDefault="008C458D" w:rsidP="00DF01A8">
      <w:pPr>
        <w:rPr>
          <w:b/>
          <w:i/>
          <w:sz w:val="18"/>
          <w:szCs w:val="18"/>
          <w:u w:val="single"/>
        </w:rPr>
      </w:pPr>
      <w:r w:rsidRPr="000E0F91">
        <w:rPr>
          <w:b/>
          <w:i/>
          <w:sz w:val="18"/>
          <w:szCs w:val="18"/>
          <w:u w:val="single"/>
        </w:rPr>
        <w:t xml:space="preserve">Materiales y métodos: </w:t>
      </w:r>
    </w:p>
    <w:p w:rsidR="006141CA" w:rsidRPr="000E0F91" w:rsidRDefault="00DF01A8" w:rsidP="000E0F91">
      <w:pPr>
        <w:spacing w:after="0"/>
        <w:rPr>
          <w:i/>
          <w:sz w:val="18"/>
          <w:szCs w:val="18"/>
        </w:rPr>
      </w:pPr>
      <w:r w:rsidRPr="000E0F91">
        <w:rPr>
          <w:i/>
          <w:sz w:val="18"/>
          <w:szCs w:val="18"/>
        </w:rPr>
        <w:t>Alumnos del primer año de la carrera de Odontología bajo la tutoría de docentes de la Cátedra de Histología</w:t>
      </w:r>
      <w:r w:rsidR="006141CA" w:rsidRPr="000E0F91">
        <w:rPr>
          <w:i/>
          <w:sz w:val="18"/>
          <w:szCs w:val="18"/>
        </w:rPr>
        <w:t xml:space="preserve"> elaboramos</w:t>
      </w:r>
      <w:r w:rsidR="00121AFB" w:rsidRPr="000E0F91">
        <w:rPr>
          <w:i/>
          <w:sz w:val="18"/>
          <w:szCs w:val="18"/>
        </w:rPr>
        <w:t>: material</w:t>
      </w:r>
      <w:r w:rsidRPr="000E0F91">
        <w:rPr>
          <w:b/>
          <w:i/>
          <w:sz w:val="18"/>
          <w:szCs w:val="18"/>
        </w:rPr>
        <w:t xml:space="preserve"> educativo</w:t>
      </w:r>
      <w:r w:rsidR="006141CA" w:rsidRPr="000E0F91">
        <w:rPr>
          <w:b/>
          <w:i/>
          <w:sz w:val="18"/>
          <w:szCs w:val="18"/>
        </w:rPr>
        <w:t xml:space="preserve"> visual</w:t>
      </w:r>
      <w:r w:rsidR="006141CA" w:rsidRPr="000E0F91">
        <w:rPr>
          <w:i/>
          <w:sz w:val="18"/>
          <w:szCs w:val="18"/>
        </w:rPr>
        <w:t xml:space="preserve">  y desarrollamos un </w:t>
      </w:r>
      <w:r w:rsidR="006141CA" w:rsidRPr="000E0F91">
        <w:rPr>
          <w:b/>
          <w:i/>
          <w:sz w:val="18"/>
          <w:szCs w:val="18"/>
        </w:rPr>
        <w:t xml:space="preserve">protocolo de </w:t>
      </w:r>
      <w:r w:rsidRPr="000E0F91">
        <w:rPr>
          <w:b/>
          <w:i/>
          <w:sz w:val="18"/>
          <w:szCs w:val="18"/>
        </w:rPr>
        <w:t xml:space="preserve"> </w:t>
      </w:r>
      <w:r w:rsidR="006141CA" w:rsidRPr="000E0F91">
        <w:rPr>
          <w:b/>
          <w:i/>
          <w:sz w:val="18"/>
          <w:szCs w:val="18"/>
        </w:rPr>
        <w:t>AUTOEXAMEN de la cavidad Oral</w:t>
      </w:r>
      <w:r w:rsidR="006141CA" w:rsidRPr="000E0F91">
        <w:rPr>
          <w:i/>
          <w:sz w:val="18"/>
          <w:szCs w:val="18"/>
        </w:rPr>
        <w:t xml:space="preserve">, </w:t>
      </w:r>
      <w:r w:rsidR="00121AFB" w:rsidRPr="000E0F91">
        <w:rPr>
          <w:i/>
          <w:sz w:val="18"/>
          <w:szCs w:val="18"/>
        </w:rPr>
        <w:t>destinado</w:t>
      </w:r>
      <w:r w:rsidRPr="000E0F91">
        <w:rPr>
          <w:i/>
          <w:sz w:val="18"/>
          <w:szCs w:val="18"/>
        </w:rPr>
        <w:t xml:space="preserve"> a pobladores de la ciudad de La Paz. </w:t>
      </w:r>
    </w:p>
    <w:p w:rsidR="00DF01A8" w:rsidRPr="000E0F91" w:rsidRDefault="00DF01A8" w:rsidP="000E0F91">
      <w:pPr>
        <w:spacing w:after="0"/>
        <w:rPr>
          <w:i/>
          <w:sz w:val="18"/>
          <w:szCs w:val="18"/>
        </w:rPr>
      </w:pPr>
      <w:r w:rsidRPr="000E0F91">
        <w:rPr>
          <w:i/>
          <w:sz w:val="18"/>
          <w:szCs w:val="18"/>
        </w:rPr>
        <w:t xml:space="preserve">Se </w:t>
      </w:r>
      <w:r w:rsidR="006141CA" w:rsidRPr="000E0F91">
        <w:rPr>
          <w:i/>
          <w:sz w:val="18"/>
          <w:szCs w:val="18"/>
        </w:rPr>
        <w:t>eligió</w:t>
      </w:r>
      <w:r w:rsidRPr="000E0F91">
        <w:rPr>
          <w:i/>
          <w:sz w:val="18"/>
          <w:szCs w:val="18"/>
        </w:rPr>
        <w:t xml:space="preserve"> esta zona ya que la tarea se realizó en el marco del proyecto “</w:t>
      </w:r>
      <w:r w:rsidR="006141CA" w:rsidRPr="000E0F91">
        <w:rPr>
          <w:i/>
          <w:sz w:val="18"/>
          <w:szCs w:val="18"/>
        </w:rPr>
        <w:t>Sonríe</w:t>
      </w:r>
      <w:r w:rsidRPr="000E0F91">
        <w:rPr>
          <w:i/>
          <w:sz w:val="18"/>
          <w:szCs w:val="18"/>
        </w:rPr>
        <w:t xml:space="preserve"> </w:t>
      </w:r>
      <w:r w:rsidR="006141CA" w:rsidRPr="000E0F91">
        <w:rPr>
          <w:i/>
          <w:sz w:val="18"/>
          <w:szCs w:val="18"/>
        </w:rPr>
        <w:t>LA</w:t>
      </w:r>
      <w:r w:rsidRPr="000E0F91">
        <w:rPr>
          <w:i/>
          <w:sz w:val="18"/>
          <w:szCs w:val="18"/>
        </w:rPr>
        <w:t xml:space="preserve"> PAZ “, imp</w:t>
      </w:r>
      <w:r w:rsidR="006141CA" w:rsidRPr="000E0F91">
        <w:rPr>
          <w:i/>
          <w:sz w:val="18"/>
          <w:szCs w:val="18"/>
        </w:rPr>
        <w:t xml:space="preserve">lementado por la Secretaria de Extensión de la Facultad de </w:t>
      </w:r>
      <w:r w:rsidR="00A174B5" w:rsidRPr="000E0F91">
        <w:rPr>
          <w:i/>
          <w:sz w:val="18"/>
          <w:szCs w:val="18"/>
        </w:rPr>
        <w:t>Odontología</w:t>
      </w:r>
      <w:r w:rsidR="006141CA" w:rsidRPr="000E0F91">
        <w:rPr>
          <w:i/>
          <w:sz w:val="18"/>
          <w:szCs w:val="18"/>
        </w:rPr>
        <w:t xml:space="preserve">.  </w:t>
      </w:r>
    </w:p>
    <w:p w:rsidR="00DF01A8" w:rsidRPr="000E0F91" w:rsidRDefault="00121AFB" w:rsidP="000E0F91">
      <w:pPr>
        <w:spacing w:after="0"/>
        <w:rPr>
          <w:i/>
          <w:color w:val="FF0000"/>
          <w:sz w:val="18"/>
          <w:szCs w:val="18"/>
        </w:rPr>
      </w:pPr>
      <w:r w:rsidRPr="000E0F91">
        <w:rPr>
          <w:i/>
          <w:sz w:val="18"/>
          <w:szCs w:val="18"/>
        </w:rPr>
        <w:t xml:space="preserve">La </w:t>
      </w:r>
      <w:r w:rsidR="006141CA" w:rsidRPr="000E0F91">
        <w:rPr>
          <w:i/>
          <w:sz w:val="18"/>
          <w:szCs w:val="18"/>
        </w:rPr>
        <w:t xml:space="preserve"> actividad de educación y aplicación </w:t>
      </w:r>
      <w:r w:rsidR="00DE0D40" w:rsidRPr="000E0F91">
        <w:rPr>
          <w:i/>
          <w:sz w:val="18"/>
          <w:szCs w:val="18"/>
        </w:rPr>
        <w:t xml:space="preserve">del  protocolo de  </w:t>
      </w:r>
      <w:r w:rsidR="006141CA" w:rsidRPr="000E0F91">
        <w:rPr>
          <w:i/>
          <w:sz w:val="18"/>
          <w:szCs w:val="18"/>
        </w:rPr>
        <w:t>autoexamen oral</w:t>
      </w:r>
      <w:r w:rsidRPr="000E0F91">
        <w:rPr>
          <w:i/>
          <w:sz w:val="18"/>
          <w:szCs w:val="18"/>
        </w:rPr>
        <w:t xml:space="preserve">, </w:t>
      </w:r>
      <w:r w:rsidR="006141CA" w:rsidRPr="000E0F91">
        <w:rPr>
          <w:i/>
          <w:sz w:val="18"/>
          <w:szCs w:val="18"/>
        </w:rPr>
        <w:t xml:space="preserve"> </w:t>
      </w:r>
      <w:r w:rsidRPr="000E0F91">
        <w:rPr>
          <w:i/>
          <w:sz w:val="18"/>
          <w:szCs w:val="18"/>
        </w:rPr>
        <w:t xml:space="preserve">se implementó en los pacientes (n=20) </w:t>
      </w:r>
      <w:r w:rsidR="006141CA" w:rsidRPr="000E0F91">
        <w:rPr>
          <w:i/>
          <w:sz w:val="18"/>
          <w:szCs w:val="18"/>
        </w:rPr>
        <w:t xml:space="preserve">que concurrieron l Centro Comunitario de LA </w:t>
      </w:r>
      <w:proofErr w:type="gramStart"/>
      <w:r w:rsidR="006141CA" w:rsidRPr="000E0F91">
        <w:rPr>
          <w:i/>
          <w:sz w:val="18"/>
          <w:szCs w:val="18"/>
        </w:rPr>
        <w:t>PAZ ,</w:t>
      </w:r>
      <w:proofErr w:type="gramEnd"/>
      <w:r w:rsidR="006141CA" w:rsidRPr="000E0F91">
        <w:rPr>
          <w:i/>
          <w:sz w:val="18"/>
          <w:szCs w:val="18"/>
        </w:rPr>
        <w:t xml:space="preserve"> Mendoza. Los pacientes son habitantes de zona urbana de la ciudad paceña aunque un alto porcentaje de los mismos manifestaron provenir de áreas alejadas como: Desaguadero, localidad próxima al límite con la provincia de San Luis</w:t>
      </w:r>
      <w:r w:rsidR="00A174B5" w:rsidRPr="000E0F91">
        <w:rPr>
          <w:i/>
          <w:sz w:val="18"/>
          <w:szCs w:val="18"/>
        </w:rPr>
        <w:t xml:space="preserve"> </w:t>
      </w:r>
      <w:r w:rsidRPr="000E0F91">
        <w:rPr>
          <w:i/>
          <w:sz w:val="18"/>
          <w:szCs w:val="18"/>
        </w:rPr>
        <w:t>y</w:t>
      </w:r>
      <w:r w:rsidR="00A174B5" w:rsidRPr="000E0F91">
        <w:rPr>
          <w:i/>
          <w:sz w:val="18"/>
          <w:szCs w:val="18"/>
        </w:rPr>
        <w:t xml:space="preserve"> de la zona del </w:t>
      </w:r>
      <w:proofErr w:type="gramStart"/>
      <w:r w:rsidR="00A174B5" w:rsidRPr="000E0F91">
        <w:rPr>
          <w:i/>
          <w:sz w:val="18"/>
          <w:szCs w:val="18"/>
        </w:rPr>
        <w:t>secano</w:t>
      </w:r>
      <w:r w:rsidRPr="000E0F91">
        <w:rPr>
          <w:i/>
          <w:sz w:val="18"/>
          <w:szCs w:val="18"/>
        </w:rPr>
        <w:t xml:space="preserve"> </w:t>
      </w:r>
      <w:r w:rsidR="00A174B5" w:rsidRPr="000E0F91">
        <w:rPr>
          <w:i/>
          <w:sz w:val="18"/>
          <w:szCs w:val="18"/>
        </w:rPr>
        <w:t>.</w:t>
      </w:r>
      <w:proofErr w:type="gramEnd"/>
      <w:r w:rsidR="00A174B5" w:rsidRPr="000E0F91">
        <w:rPr>
          <w:i/>
          <w:sz w:val="18"/>
          <w:szCs w:val="18"/>
        </w:rPr>
        <w:t xml:space="preserve"> </w:t>
      </w:r>
    </w:p>
    <w:p w:rsidR="00DF01A8" w:rsidRPr="000E0F91" w:rsidRDefault="00DF01A8" w:rsidP="008C458D">
      <w:pPr>
        <w:rPr>
          <w:i/>
          <w:sz w:val="18"/>
          <w:szCs w:val="18"/>
        </w:rPr>
      </w:pPr>
    </w:p>
    <w:p w:rsidR="00303C4D" w:rsidRPr="000E0F91" w:rsidRDefault="00303C4D" w:rsidP="008C458D">
      <w:pPr>
        <w:rPr>
          <w:b/>
          <w:i/>
          <w:sz w:val="18"/>
          <w:szCs w:val="18"/>
          <w:u w:val="single"/>
        </w:rPr>
      </w:pPr>
      <w:r w:rsidRPr="000E0F91">
        <w:rPr>
          <w:b/>
          <w:i/>
          <w:sz w:val="18"/>
          <w:szCs w:val="18"/>
          <w:u w:val="single"/>
        </w:rPr>
        <w:t>Resultados: y conclusiones</w:t>
      </w:r>
    </w:p>
    <w:p w:rsidR="00A174B5" w:rsidRPr="000E0F91" w:rsidRDefault="00B635AF" w:rsidP="000E0F91">
      <w:pPr>
        <w:spacing w:after="0"/>
        <w:rPr>
          <w:i/>
          <w:sz w:val="18"/>
          <w:szCs w:val="18"/>
        </w:rPr>
      </w:pPr>
      <w:r w:rsidRPr="000E0F91">
        <w:rPr>
          <w:i/>
          <w:sz w:val="18"/>
          <w:szCs w:val="18"/>
        </w:rPr>
        <w:t>Si bien en  nuestra provincia los factores ya conocidos como alcohol y tabaco encabezan la lista</w:t>
      </w:r>
      <w:r w:rsidR="00DF01A8" w:rsidRPr="000E0F91">
        <w:rPr>
          <w:i/>
          <w:sz w:val="18"/>
          <w:szCs w:val="18"/>
        </w:rPr>
        <w:t xml:space="preserve"> como factores de riesgo</w:t>
      </w:r>
      <w:r w:rsidR="00303C4D" w:rsidRPr="000E0F91">
        <w:rPr>
          <w:i/>
          <w:sz w:val="18"/>
          <w:szCs w:val="18"/>
        </w:rPr>
        <w:t xml:space="preserve">, </w:t>
      </w:r>
      <w:r w:rsidRPr="000E0F91">
        <w:rPr>
          <w:i/>
          <w:sz w:val="18"/>
          <w:szCs w:val="18"/>
        </w:rPr>
        <w:t xml:space="preserve"> debemos considerar el problema  socioeconómico  </w:t>
      </w:r>
      <w:r w:rsidR="00121AFB" w:rsidRPr="000E0F91">
        <w:rPr>
          <w:i/>
          <w:sz w:val="18"/>
          <w:szCs w:val="18"/>
        </w:rPr>
        <w:t>y,</w:t>
      </w:r>
      <w:r w:rsidR="00DF01A8" w:rsidRPr="000E0F91">
        <w:rPr>
          <w:i/>
          <w:sz w:val="18"/>
          <w:szCs w:val="18"/>
        </w:rPr>
        <w:t xml:space="preserve"> </w:t>
      </w:r>
      <w:r w:rsidRPr="000E0F91">
        <w:rPr>
          <w:i/>
          <w:sz w:val="18"/>
          <w:szCs w:val="18"/>
        </w:rPr>
        <w:t>principalmente</w:t>
      </w:r>
      <w:r w:rsidR="00303C4D" w:rsidRPr="000E0F91">
        <w:rPr>
          <w:i/>
          <w:sz w:val="18"/>
          <w:szCs w:val="18"/>
        </w:rPr>
        <w:t xml:space="preserve">, el desconocimiento como </w:t>
      </w:r>
      <w:r w:rsidR="00DE0D40" w:rsidRPr="000E0F91">
        <w:rPr>
          <w:i/>
          <w:sz w:val="18"/>
          <w:szCs w:val="18"/>
        </w:rPr>
        <w:t xml:space="preserve">participes </w:t>
      </w:r>
      <w:proofErr w:type="spellStart"/>
      <w:r w:rsidR="00DE0D40" w:rsidRPr="000E0F91">
        <w:rPr>
          <w:i/>
          <w:sz w:val="18"/>
          <w:szCs w:val="18"/>
        </w:rPr>
        <w:t>exacerbadores</w:t>
      </w:r>
      <w:proofErr w:type="spellEnd"/>
      <w:r w:rsidR="00DE0D40" w:rsidRPr="000E0F91">
        <w:rPr>
          <w:i/>
          <w:sz w:val="18"/>
          <w:szCs w:val="18"/>
        </w:rPr>
        <w:t xml:space="preserve"> </w:t>
      </w:r>
      <w:r w:rsidR="00DF01A8" w:rsidRPr="000E0F91">
        <w:rPr>
          <w:i/>
          <w:sz w:val="18"/>
          <w:szCs w:val="18"/>
        </w:rPr>
        <w:t xml:space="preserve">en la incidencia del cáncer oral, </w:t>
      </w:r>
      <w:r w:rsidRPr="000E0F91">
        <w:rPr>
          <w:i/>
          <w:sz w:val="18"/>
          <w:szCs w:val="18"/>
        </w:rPr>
        <w:t>especialmente en poblaciones ale</w:t>
      </w:r>
      <w:r w:rsidR="00DF01A8" w:rsidRPr="000E0F91">
        <w:rPr>
          <w:i/>
          <w:sz w:val="18"/>
          <w:szCs w:val="18"/>
        </w:rPr>
        <w:t xml:space="preserve">jadas de centros asistenciales. </w:t>
      </w:r>
      <w:r w:rsidR="00A174B5" w:rsidRPr="000E0F91">
        <w:rPr>
          <w:i/>
          <w:sz w:val="18"/>
          <w:szCs w:val="18"/>
        </w:rPr>
        <w:t xml:space="preserve">La condición socioeconómica y el nivel de instrucción </w:t>
      </w:r>
      <w:r w:rsidR="00121AFB" w:rsidRPr="000E0F91">
        <w:rPr>
          <w:i/>
          <w:sz w:val="18"/>
          <w:szCs w:val="18"/>
        </w:rPr>
        <w:t xml:space="preserve">sobre el tema por parte </w:t>
      </w:r>
      <w:r w:rsidR="00A174B5" w:rsidRPr="000E0F91">
        <w:rPr>
          <w:i/>
          <w:sz w:val="18"/>
          <w:szCs w:val="18"/>
        </w:rPr>
        <w:t xml:space="preserve"> de la población elegida </w:t>
      </w:r>
      <w:r w:rsidR="00DE0D40" w:rsidRPr="000E0F91">
        <w:rPr>
          <w:i/>
          <w:sz w:val="18"/>
          <w:szCs w:val="18"/>
        </w:rPr>
        <w:t xml:space="preserve">fueron inicialmente </w:t>
      </w:r>
      <w:r w:rsidR="00A174B5" w:rsidRPr="000E0F91">
        <w:rPr>
          <w:i/>
          <w:sz w:val="18"/>
          <w:szCs w:val="18"/>
        </w:rPr>
        <w:t xml:space="preserve"> muy </w:t>
      </w:r>
      <w:r w:rsidR="00DE0D40" w:rsidRPr="000E0F91">
        <w:rPr>
          <w:i/>
          <w:sz w:val="18"/>
          <w:szCs w:val="18"/>
        </w:rPr>
        <w:t>escasos, con</w:t>
      </w:r>
      <w:r w:rsidR="00A174B5" w:rsidRPr="000E0F91">
        <w:rPr>
          <w:i/>
          <w:sz w:val="18"/>
          <w:szCs w:val="18"/>
        </w:rPr>
        <w:t xml:space="preserve">  lo cual se transforma</w:t>
      </w:r>
      <w:r w:rsidR="00DE0D40" w:rsidRPr="000E0F91">
        <w:rPr>
          <w:i/>
          <w:sz w:val="18"/>
          <w:szCs w:val="18"/>
        </w:rPr>
        <w:t xml:space="preserve">n en </w:t>
      </w:r>
      <w:r w:rsidR="00A174B5" w:rsidRPr="000E0F91">
        <w:rPr>
          <w:i/>
          <w:sz w:val="18"/>
          <w:szCs w:val="18"/>
        </w:rPr>
        <w:t xml:space="preserve"> </w:t>
      </w:r>
      <w:r w:rsidR="00DE0D40" w:rsidRPr="000E0F91">
        <w:rPr>
          <w:b/>
          <w:i/>
          <w:sz w:val="18"/>
          <w:szCs w:val="18"/>
          <w:u w:val="single"/>
        </w:rPr>
        <w:t xml:space="preserve">factores </w:t>
      </w:r>
      <w:r w:rsidR="00D16DCD" w:rsidRPr="000E0F91">
        <w:rPr>
          <w:b/>
          <w:i/>
          <w:sz w:val="18"/>
          <w:szCs w:val="18"/>
          <w:u w:val="single"/>
        </w:rPr>
        <w:t xml:space="preserve">de riego </w:t>
      </w:r>
      <w:r w:rsidR="00DE0D40" w:rsidRPr="000E0F91">
        <w:rPr>
          <w:b/>
          <w:i/>
          <w:sz w:val="18"/>
          <w:szCs w:val="18"/>
          <w:u w:val="single"/>
        </w:rPr>
        <w:t>adyuvantes</w:t>
      </w:r>
      <w:r w:rsidR="00DE0D40" w:rsidRPr="000E0F91">
        <w:rPr>
          <w:i/>
          <w:sz w:val="18"/>
          <w:szCs w:val="18"/>
        </w:rPr>
        <w:t xml:space="preserve"> </w:t>
      </w:r>
      <w:r w:rsidR="00A174B5" w:rsidRPr="000E0F91">
        <w:rPr>
          <w:i/>
          <w:sz w:val="18"/>
          <w:szCs w:val="18"/>
        </w:rPr>
        <w:t xml:space="preserve">de acuerdo a lo expuesto </w:t>
      </w:r>
      <w:r w:rsidR="00D16DCD" w:rsidRPr="000E0F91">
        <w:rPr>
          <w:i/>
          <w:sz w:val="18"/>
          <w:szCs w:val="18"/>
        </w:rPr>
        <w:t>previamente. De aquí se deduce que, lesiones simples de tratar inicialmente se conviertan  en lesiones avanzadas  cuando llegan por primera vez a un centro de atención sanitario especializado.</w:t>
      </w:r>
      <w:r w:rsidR="00A174B5" w:rsidRPr="000E0F91">
        <w:rPr>
          <w:i/>
          <w:sz w:val="18"/>
          <w:szCs w:val="18"/>
        </w:rPr>
        <w:t xml:space="preserve">  </w:t>
      </w:r>
    </w:p>
    <w:p w:rsidR="009B2258" w:rsidRPr="000E0F91" w:rsidRDefault="00DF01A8" w:rsidP="000E0F91">
      <w:pPr>
        <w:spacing w:after="0"/>
        <w:rPr>
          <w:i/>
          <w:sz w:val="18"/>
          <w:szCs w:val="18"/>
        </w:rPr>
      </w:pPr>
      <w:r w:rsidRPr="000E0F91">
        <w:rPr>
          <w:i/>
          <w:sz w:val="18"/>
          <w:szCs w:val="18"/>
        </w:rPr>
        <w:t>El programa de charlas educativas y la  demostración de técnicas de autoexamen  lograron una alta aceptación entre la población participante.</w:t>
      </w:r>
      <w:r w:rsidR="00A174B5" w:rsidRPr="000E0F91">
        <w:rPr>
          <w:i/>
          <w:sz w:val="18"/>
          <w:szCs w:val="18"/>
        </w:rPr>
        <w:t xml:space="preserve"> La actividad se realizó en grupos reducidos </w:t>
      </w:r>
      <w:r w:rsidR="00121AFB" w:rsidRPr="000E0F91">
        <w:rPr>
          <w:i/>
          <w:sz w:val="18"/>
          <w:szCs w:val="18"/>
        </w:rPr>
        <w:t xml:space="preserve"> lo cual, a nuestro entender, mejoró</w:t>
      </w:r>
      <w:r w:rsidR="00A174B5" w:rsidRPr="000E0F91">
        <w:rPr>
          <w:i/>
          <w:sz w:val="18"/>
          <w:szCs w:val="18"/>
        </w:rPr>
        <w:t xml:space="preserve"> el nivel de atención y aceptación. </w:t>
      </w:r>
      <w:r w:rsidRPr="000E0F91">
        <w:rPr>
          <w:i/>
          <w:sz w:val="18"/>
          <w:szCs w:val="18"/>
        </w:rPr>
        <w:t xml:space="preserve"> La mayoría de los pacientes sugirieron la necesidad de repetir la experiencia y extenderlo a otros pobladores del lugar. Creemos que con esta tarea desarrollada por alumnos y docentes complementamos un necesidad poblacional actual y que tal como fue sugerido, debemos continuar con esta actividad para afianzar la tarea educativo-preventiva de esta patología tan invalidante</w:t>
      </w:r>
      <w:r w:rsidR="00121AFB" w:rsidRPr="000E0F91">
        <w:rPr>
          <w:i/>
          <w:sz w:val="18"/>
          <w:szCs w:val="18"/>
        </w:rPr>
        <w:t>.</w:t>
      </w:r>
    </w:p>
    <w:p w:rsidR="00121AFB" w:rsidRPr="000E0F91" w:rsidRDefault="00121AFB" w:rsidP="008C458D">
      <w:pPr>
        <w:rPr>
          <w:i/>
          <w:sz w:val="18"/>
          <w:szCs w:val="18"/>
        </w:rPr>
      </w:pPr>
    </w:p>
    <w:p w:rsidR="00121AFB" w:rsidRPr="000E0F91" w:rsidRDefault="00121AFB" w:rsidP="008C458D">
      <w:pPr>
        <w:rPr>
          <w:i/>
          <w:sz w:val="18"/>
          <w:szCs w:val="18"/>
        </w:rPr>
      </w:pPr>
    </w:p>
    <w:p w:rsidR="00121AFB" w:rsidRPr="000E0F91" w:rsidRDefault="00121AFB" w:rsidP="008C458D">
      <w:pPr>
        <w:rPr>
          <w:i/>
          <w:sz w:val="18"/>
          <w:szCs w:val="18"/>
        </w:rPr>
      </w:pPr>
    </w:p>
    <w:p w:rsidR="00121AFB" w:rsidRDefault="00121AFB" w:rsidP="008C458D"/>
    <w:p w:rsidR="00121AFB" w:rsidRDefault="00121AFB" w:rsidP="008C458D"/>
    <w:p w:rsidR="00121AFB" w:rsidRDefault="00121AFB" w:rsidP="008C458D"/>
    <w:p w:rsidR="00121AFB" w:rsidRDefault="00121AFB" w:rsidP="008C458D"/>
    <w:p w:rsidR="00121AFB" w:rsidRDefault="00EB5A7D" w:rsidP="008C458D">
      <w:r>
        <w:t>FIGURAS:</w:t>
      </w:r>
    </w:p>
    <w:p w:rsidR="00DD766B" w:rsidRDefault="00DD766B" w:rsidP="008C458D"/>
    <w:p w:rsidR="00EB5A7D" w:rsidRDefault="00DD766B" w:rsidP="008C458D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E881CB" wp14:editId="63C80463">
                <wp:simplePos x="0" y="0"/>
                <wp:positionH relativeFrom="column">
                  <wp:posOffset>177165</wp:posOffset>
                </wp:positionH>
                <wp:positionV relativeFrom="paragraph">
                  <wp:posOffset>2549525</wp:posOffset>
                </wp:positionV>
                <wp:extent cx="333375" cy="314325"/>
                <wp:effectExtent l="0" t="0" r="28575" b="28575"/>
                <wp:wrapNone/>
                <wp:docPr id="20" name="2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766B" w:rsidRDefault="00DD766B" w:rsidP="00DD766B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0 Elipse" o:spid="_x0000_s1026" style="position:absolute;margin-left:13.95pt;margin-top:200.75pt;width:26.25pt;height:2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" fillcolor="#4f81bd [3204]" strokecolor="#243f60 [1604]" strokeweight="2pt">
                <v:textbox>
                  <w:txbxContent>
                    <w:p w:rsidR="00DD766B" w:rsidRDefault="00DD766B" w:rsidP="00DD766B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EB5A7D">
        <w:rPr>
          <w:noProof/>
          <w:lang w:eastAsia="es-AR"/>
        </w:rPr>
        <w:drawing>
          <wp:inline distT="0" distB="0" distL="0" distR="0" wp14:anchorId="0B5D3A49" wp14:editId="1291C0B7">
            <wp:extent cx="5400040" cy="3036071"/>
            <wp:effectExtent l="0" t="0" r="0" b="0"/>
            <wp:docPr id="20483" name="6 Marcador de contenido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6 Marcador de contenido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B5A7D" w:rsidRDefault="00DD766B" w:rsidP="008C458D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4270AD" wp14:editId="5CE97C61">
                <wp:simplePos x="0" y="0"/>
                <wp:positionH relativeFrom="column">
                  <wp:posOffset>4777740</wp:posOffset>
                </wp:positionH>
                <wp:positionV relativeFrom="paragraph">
                  <wp:posOffset>2123440</wp:posOffset>
                </wp:positionV>
                <wp:extent cx="495300" cy="476250"/>
                <wp:effectExtent l="0" t="0" r="0" b="0"/>
                <wp:wrapNone/>
                <wp:docPr id="23" name="2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762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D766B" w:rsidRDefault="00DD766B" w:rsidP="00DD766B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3 Elipse" o:spid="_x0000_s1027" style="position:absolute;margin-left:376.2pt;margin-top:167.2pt;width:39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" filled="f" stroked="f" strokeweight="2pt">
                <v:textbox>
                  <w:txbxContent>
                    <w:p w:rsidR="00DD766B" w:rsidRDefault="00DD766B" w:rsidP="00DD766B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8F3FDC" wp14:editId="5391A3D4">
                <wp:simplePos x="0" y="0"/>
                <wp:positionH relativeFrom="column">
                  <wp:posOffset>1777365</wp:posOffset>
                </wp:positionH>
                <wp:positionV relativeFrom="paragraph">
                  <wp:posOffset>2209165</wp:posOffset>
                </wp:positionV>
                <wp:extent cx="447675" cy="390525"/>
                <wp:effectExtent l="0" t="0" r="0" b="0"/>
                <wp:wrapNone/>
                <wp:docPr id="22" name="2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905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D766B" w:rsidRDefault="00DD766B" w:rsidP="00DD766B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2 Elipse" o:spid="_x0000_s1028" style="position:absolute;margin-left:139.95pt;margin-top:173.95pt;width:35.25pt;height: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" filled="f" stroked="f" strokeweight="2pt">
                <v:textbox>
                  <w:txbxContent>
                    <w:p w:rsidR="00DD766B" w:rsidRDefault="00DD766B" w:rsidP="00DD766B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1546CBBE" wp14:editId="5802F5B0">
            <wp:extent cx="2462447" cy="26384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80" cy="263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s-AR"/>
        </w:rPr>
        <w:drawing>
          <wp:inline distT="0" distB="0" distL="0" distR="0" wp14:anchorId="04984D96" wp14:editId="61E53581">
            <wp:extent cx="2762250" cy="2638425"/>
            <wp:effectExtent l="0" t="0" r="0" b="9525"/>
            <wp:docPr id="15363" name="7 Marcador de contenido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7 Marcador de contenido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54" cy="2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D766B" w:rsidRDefault="00DD766B" w:rsidP="008C458D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629275" cy="1403985"/>
                <wp:effectExtent l="0" t="0" r="28575" b="2349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66B" w:rsidRDefault="00DD766B">
                            <w:r>
                              <w:t>1.</w:t>
                            </w:r>
                            <w:r w:rsidR="00124B29">
                              <w:t xml:space="preserve"> </w:t>
                            </w:r>
                            <w:r>
                              <w:t>Entrada al Centro Comunitario o de La Paz con todo el plantel de alumnos y docentes encargados de las tareas educativas y asistenciales.</w:t>
                            </w:r>
                          </w:p>
                          <w:p w:rsidR="00DD766B" w:rsidRDefault="00DD766B">
                            <w:r>
                              <w:t>2.</w:t>
                            </w:r>
                            <w:r w:rsidR="00124B29">
                              <w:t xml:space="preserve"> Inmediaciones</w:t>
                            </w:r>
                            <w:r>
                              <w:t xml:space="preserve"> del Centro comunitario se </w:t>
                            </w:r>
                            <w:r w:rsidR="00124B29">
                              <w:t xml:space="preserve">observa </w:t>
                            </w:r>
                            <w:r>
                              <w:t xml:space="preserve">la bicicleta como principal medio de movilidad </w:t>
                            </w:r>
                          </w:p>
                          <w:p w:rsidR="00124B29" w:rsidRDefault="00124B29">
                            <w:r>
                              <w:t>3 y 4 los alumnos y docentes en la tarea educativa de prevención primaria.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9" type="#_x0000_t202" style="position:absolute;margin-left:0;margin-top:0;width:443.25pt;height:110.55pt;z-index:25165926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">
                <v:textbox style="mso-fit-shape-to-text:t">
                  <w:txbxContent>
                    <w:p w:rsidR="00DD766B" w:rsidRDefault="00DD766B">
                      <w:r>
                        <w:t>1.</w:t>
                      </w:r>
                      <w:r w:rsidR="00124B29">
                        <w:t xml:space="preserve"> </w:t>
                      </w:r>
                      <w:r>
                        <w:t>Entrada al Centro Comunitario o de La Paz con todo el plantel de alumnos y docentes encargados de las tareas educativas y asistenciales.</w:t>
                      </w:r>
                    </w:p>
                    <w:p w:rsidR="00DD766B" w:rsidRDefault="00DD766B">
                      <w:r>
                        <w:t>2.</w:t>
                      </w:r>
                      <w:r w:rsidR="00124B29">
                        <w:t xml:space="preserve"> Inmediaciones</w:t>
                      </w:r>
                      <w:r>
                        <w:t xml:space="preserve"> del Centro comunitario se </w:t>
                      </w:r>
                      <w:r w:rsidR="00124B29">
                        <w:t xml:space="preserve">observa </w:t>
                      </w:r>
                      <w:r>
                        <w:t xml:space="preserve">la bicicleta como principal medio de movilidad </w:t>
                      </w:r>
                    </w:p>
                    <w:p w:rsidR="00124B29" w:rsidRDefault="00124B29">
                      <w:r>
                        <w:t>3 y 4 los alumnos y docentes en la tarea educativa de prevención primaria.</w:t>
                      </w:r>
                    </w:p>
                  </w:txbxContent>
                </v:textbox>
              </v:shape>
            </w:pict>
          </mc:Fallback>
        </mc:AlternateContent>
      </w:r>
    </w:p>
    <w:p w:rsidR="00EB5A7D" w:rsidRDefault="00124B29" w:rsidP="008C458D"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6C4282" wp14:editId="4F40372A">
                <wp:simplePos x="0" y="0"/>
                <wp:positionH relativeFrom="column">
                  <wp:posOffset>3510915</wp:posOffset>
                </wp:positionH>
                <wp:positionV relativeFrom="paragraph">
                  <wp:posOffset>5224780</wp:posOffset>
                </wp:positionV>
                <wp:extent cx="419100" cy="400050"/>
                <wp:effectExtent l="0" t="0" r="19050" b="19050"/>
                <wp:wrapNone/>
                <wp:docPr id="24" name="2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24B29" w:rsidRDefault="00124B29" w:rsidP="00124B29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4 Elipse" o:spid="_x0000_s1030" style="position:absolute;margin-left:276.45pt;margin-top:411.4pt;width:33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" fillcolor="#4f81bd" strokecolor="#385d8a" strokeweight="2pt">
                <v:textbox>
                  <w:txbxContent>
                    <w:p w:rsidR="00124B29" w:rsidRDefault="00124B29" w:rsidP="00124B29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DD766B">
        <w:rPr>
          <w:noProof/>
          <w:lang w:eastAsia="es-AR"/>
        </w:rPr>
        <w:drawing>
          <wp:inline distT="0" distB="0" distL="0" distR="0" wp14:anchorId="5321E8CF" wp14:editId="56ED2371">
            <wp:extent cx="4307554" cy="5743575"/>
            <wp:effectExtent l="0" t="0" r="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05-WA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174" cy="574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AFB" w:rsidRDefault="00121AFB" w:rsidP="008C458D"/>
    <w:p w:rsidR="000E0F91" w:rsidRPr="000E0F91" w:rsidRDefault="000E0F91" w:rsidP="008C458D">
      <w:pPr>
        <w:rPr>
          <w:rFonts w:ascii="Calibri" w:eastAsia="Calibri" w:hAnsi="Calibri" w:cs="Tahoma"/>
          <w:sz w:val="18"/>
          <w:szCs w:val="18"/>
          <w:lang w:val="es-ES"/>
        </w:rPr>
      </w:pPr>
      <w:r w:rsidRPr="00BA6B8A">
        <w:rPr>
          <w:rFonts w:ascii="Calibri" w:eastAsia="Calibri" w:hAnsi="Calibri" w:cs="Tahoma"/>
          <w:b/>
          <w:i/>
          <w:sz w:val="18"/>
          <w:szCs w:val="18"/>
          <w:u w:val="single"/>
          <w:lang w:val="es-ES"/>
        </w:rPr>
        <w:t>Agradecimientos:</w:t>
      </w:r>
      <w:r w:rsidRPr="00BA6B8A">
        <w:rPr>
          <w:rFonts w:ascii="Calibri" w:eastAsia="Calibri" w:hAnsi="Calibri" w:cs="Tahoma"/>
          <w:sz w:val="18"/>
          <w:szCs w:val="18"/>
          <w:lang w:val="es-ES"/>
        </w:rPr>
        <w:t xml:space="preserve"> </w:t>
      </w:r>
    </w:p>
    <w:p w:rsidR="00DF01A8" w:rsidRPr="000E0F91" w:rsidRDefault="00121AFB" w:rsidP="008C458D">
      <w:pPr>
        <w:rPr>
          <w:i/>
          <w:sz w:val="18"/>
          <w:szCs w:val="18"/>
        </w:rPr>
      </w:pPr>
      <w:r w:rsidRPr="000E0F91">
        <w:rPr>
          <w:i/>
          <w:sz w:val="18"/>
          <w:szCs w:val="18"/>
        </w:rPr>
        <w:t>Agr</w:t>
      </w:r>
      <w:r w:rsidR="00BA6B8A" w:rsidRPr="000E0F91">
        <w:rPr>
          <w:i/>
          <w:sz w:val="18"/>
          <w:szCs w:val="18"/>
        </w:rPr>
        <w:t>adecemos la colaboración de la S</w:t>
      </w:r>
      <w:r w:rsidRPr="000E0F91">
        <w:rPr>
          <w:i/>
          <w:sz w:val="18"/>
          <w:szCs w:val="18"/>
        </w:rPr>
        <w:t xml:space="preserve">ecretaria </w:t>
      </w:r>
      <w:r w:rsidR="00BA6B8A" w:rsidRPr="000E0F91">
        <w:rPr>
          <w:i/>
          <w:sz w:val="18"/>
          <w:szCs w:val="18"/>
        </w:rPr>
        <w:t>de Extensión: P</w:t>
      </w:r>
      <w:r w:rsidRPr="000E0F91">
        <w:rPr>
          <w:i/>
          <w:sz w:val="18"/>
          <w:szCs w:val="18"/>
        </w:rPr>
        <w:t xml:space="preserve">rofesora </w:t>
      </w:r>
      <w:proofErr w:type="spellStart"/>
      <w:r w:rsidRPr="000E0F91">
        <w:rPr>
          <w:i/>
          <w:sz w:val="18"/>
          <w:szCs w:val="18"/>
        </w:rPr>
        <w:t>Od</w:t>
      </w:r>
      <w:proofErr w:type="spellEnd"/>
      <w:r w:rsidRPr="000E0F91">
        <w:rPr>
          <w:i/>
          <w:sz w:val="18"/>
          <w:szCs w:val="18"/>
        </w:rPr>
        <w:t xml:space="preserve">. </w:t>
      </w:r>
      <w:proofErr w:type="spellStart"/>
      <w:r w:rsidRPr="000E0F91">
        <w:rPr>
          <w:i/>
          <w:sz w:val="18"/>
          <w:szCs w:val="18"/>
        </w:rPr>
        <w:t>Garcia</w:t>
      </w:r>
      <w:proofErr w:type="spellEnd"/>
      <w:r w:rsidRPr="000E0F91">
        <w:rPr>
          <w:i/>
          <w:sz w:val="18"/>
          <w:szCs w:val="18"/>
        </w:rPr>
        <w:t xml:space="preserve"> </w:t>
      </w:r>
      <w:proofErr w:type="spellStart"/>
      <w:r w:rsidRPr="000E0F91">
        <w:rPr>
          <w:i/>
          <w:sz w:val="18"/>
          <w:szCs w:val="18"/>
        </w:rPr>
        <w:t>Crimi</w:t>
      </w:r>
      <w:proofErr w:type="spellEnd"/>
      <w:r w:rsidRPr="000E0F91">
        <w:rPr>
          <w:i/>
          <w:sz w:val="18"/>
          <w:szCs w:val="18"/>
        </w:rPr>
        <w:t xml:space="preserve"> </w:t>
      </w:r>
      <w:r w:rsidR="00BA6B8A" w:rsidRPr="000E0F91">
        <w:rPr>
          <w:i/>
          <w:sz w:val="18"/>
          <w:szCs w:val="18"/>
        </w:rPr>
        <w:t xml:space="preserve">Graciela </w:t>
      </w:r>
      <w:r w:rsidRPr="000E0F91">
        <w:rPr>
          <w:i/>
          <w:sz w:val="18"/>
          <w:szCs w:val="18"/>
        </w:rPr>
        <w:t xml:space="preserve">por su desinteresada colaboración y a los alumnos de quinto año por el acompañamiento de sus pares de primer año. </w:t>
      </w:r>
    </w:p>
    <w:p w:rsidR="00DD766B" w:rsidRDefault="00DD766B" w:rsidP="008C458D"/>
    <w:p w:rsidR="00DD766B" w:rsidRDefault="00DD766B" w:rsidP="008C458D"/>
    <w:p w:rsidR="00DD766B" w:rsidRDefault="00DD766B" w:rsidP="008C458D"/>
    <w:p w:rsidR="00DD766B" w:rsidRDefault="00DD766B" w:rsidP="008C458D"/>
    <w:p w:rsidR="00124B29" w:rsidRDefault="00124B29" w:rsidP="008C458D"/>
    <w:p w:rsidR="00124B29" w:rsidRDefault="00124B29" w:rsidP="008C458D"/>
    <w:p w:rsidR="00DD766B" w:rsidRDefault="00DD766B" w:rsidP="008C458D">
      <w:bookmarkStart w:id="0" w:name="_GoBack"/>
      <w:bookmarkEnd w:id="0"/>
    </w:p>
    <w:p w:rsidR="00A95A7B" w:rsidRPr="000E0F91" w:rsidRDefault="008C458D" w:rsidP="008C458D">
      <w:pPr>
        <w:rPr>
          <w:b/>
          <w:i/>
          <w:sz w:val="18"/>
          <w:szCs w:val="18"/>
          <w:u w:val="single"/>
        </w:rPr>
      </w:pPr>
      <w:r w:rsidRPr="000E0F91">
        <w:rPr>
          <w:b/>
          <w:i/>
          <w:sz w:val="18"/>
          <w:szCs w:val="18"/>
          <w:u w:val="single"/>
        </w:rPr>
        <w:t xml:space="preserve">Bibliografía: </w:t>
      </w:r>
    </w:p>
    <w:p w:rsidR="00B635AF" w:rsidRPr="000E0F91" w:rsidRDefault="00B635AF" w:rsidP="000E0F91">
      <w:pPr>
        <w:spacing w:after="0"/>
        <w:rPr>
          <w:sz w:val="18"/>
          <w:szCs w:val="18"/>
          <w:lang w:val="en-US"/>
        </w:rPr>
      </w:pPr>
      <w:r w:rsidRPr="000E0F91">
        <w:rPr>
          <w:sz w:val="18"/>
          <w:szCs w:val="18"/>
          <w:lang w:val="en-US"/>
        </w:rPr>
        <w:t xml:space="preserve">[1] </w:t>
      </w:r>
      <w:proofErr w:type="spellStart"/>
      <w:r w:rsidRPr="000E0F91">
        <w:rPr>
          <w:sz w:val="18"/>
          <w:szCs w:val="18"/>
          <w:lang w:val="en-US"/>
        </w:rPr>
        <w:t>Ferlay</w:t>
      </w:r>
      <w:proofErr w:type="spellEnd"/>
      <w:r w:rsidRPr="000E0F91">
        <w:rPr>
          <w:sz w:val="18"/>
          <w:szCs w:val="18"/>
          <w:lang w:val="en-US"/>
        </w:rPr>
        <w:t xml:space="preserve"> J, </w:t>
      </w:r>
      <w:proofErr w:type="spellStart"/>
      <w:r w:rsidRPr="000E0F91">
        <w:rPr>
          <w:sz w:val="18"/>
          <w:szCs w:val="18"/>
          <w:lang w:val="en-US"/>
        </w:rPr>
        <w:t>Soerjomataram</w:t>
      </w:r>
      <w:proofErr w:type="spellEnd"/>
      <w:r w:rsidRPr="000E0F91">
        <w:rPr>
          <w:sz w:val="18"/>
          <w:szCs w:val="18"/>
          <w:lang w:val="en-US"/>
        </w:rPr>
        <w:t xml:space="preserve"> I, </w:t>
      </w:r>
      <w:proofErr w:type="spellStart"/>
      <w:r w:rsidRPr="000E0F91">
        <w:rPr>
          <w:sz w:val="18"/>
          <w:szCs w:val="18"/>
          <w:lang w:val="en-US"/>
        </w:rPr>
        <w:t>Dikshit</w:t>
      </w:r>
      <w:proofErr w:type="spellEnd"/>
      <w:r w:rsidRPr="000E0F91">
        <w:rPr>
          <w:sz w:val="18"/>
          <w:szCs w:val="18"/>
          <w:lang w:val="en-US"/>
        </w:rPr>
        <w:t xml:space="preserve"> R, </w:t>
      </w:r>
      <w:proofErr w:type="spellStart"/>
      <w:r w:rsidRPr="000E0F91">
        <w:rPr>
          <w:sz w:val="18"/>
          <w:szCs w:val="18"/>
          <w:lang w:val="en-US"/>
        </w:rPr>
        <w:t>Eser</w:t>
      </w:r>
      <w:proofErr w:type="spellEnd"/>
      <w:r w:rsidRPr="000E0F91">
        <w:rPr>
          <w:sz w:val="18"/>
          <w:szCs w:val="18"/>
          <w:lang w:val="en-US"/>
        </w:rPr>
        <w:t xml:space="preserve"> S, Mathers C, </w:t>
      </w:r>
      <w:proofErr w:type="spellStart"/>
      <w:r w:rsidRPr="000E0F91">
        <w:rPr>
          <w:sz w:val="18"/>
          <w:szCs w:val="18"/>
          <w:lang w:val="en-US"/>
        </w:rPr>
        <w:t>Rebelo</w:t>
      </w:r>
      <w:proofErr w:type="spellEnd"/>
      <w:r w:rsidRPr="000E0F91">
        <w:rPr>
          <w:sz w:val="18"/>
          <w:szCs w:val="18"/>
          <w:lang w:val="en-US"/>
        </w:rPr>
        <w:t xml:space="preserve"> M, et al. Cancer incidence and mortality worldwide: sources, methods and major patterns in GLOBOCAN 2012. </w:t>
      </w:r>
      <w:proofErr w:type="spellStart"/>
      <w:r w:rsidRPr="000E0F91">
        <w:rPr>
          <w:sz w:val="18"/>
          <w:szCs w:val="18"/>
          <w:lang w:val="en-US"/>
        </w:rPr>
        <w:t>Int</w:t>
      </w:r>
      <w:proofErr w:type="spellEnd"/>
      <w:r w:rsidRPr="000E0F91">
        <w:rPr>
          <w:sz w:val="18"/>
          <w:szCs w:val="18"/>
          <w:lang w:val="en-US"/>
        </w:rPr>
        <w:t xml:space="preserve"> J Cancer 2015</w:t>
      </w:r>
      <w:proofErr w:type="gramStart"/>
      <w:r w:rsidRPr="000E0F91">
        <w:rPr>
          <w:sz w:val="18"/>
          <w:szCs w:val="18"/>
          <w:lang w:val="en-US"/>
        </w:rPr>
        <w:t>;136:E359</w:t>
      </w:r>
      <w:proofErr w:type="gramEnd"/>
      <w:r w:rsidRPr="000E0F91">
        <w:rPr>
          <w:sz w:val="18"/>
          <w:szCs w:val="18"/>
          <w:lang w:val="en-US"/>
        </w:rPr>
        <w:t xml:space="preserve">–86. doi:10.1002/ijc.29210. </w:t>
      </w:r>
    </w:p>
    <w:p w:rsidR="00B635AF" w:rsidRPr="000E0F91" w:rsidRDefault="00B635AF" w:rsidP="000E0F91">
      <w:pPr>
        <w:spacing w:after="0"/>
        <w:rPr>
          <w:sz w:val="18"/>
          <w:szCs w:val="18"/>
          <w:lang w:val="en-US"/>
        </w:rPr>
      </w:pPr>
      <w:proofErr w:type="gramStart"/>
      <w:r w:rsidRPr="000E0F91">
        <w:rPr>
          <w:sz w:val="18"/>
          <w:szCs w:val="18"/>
          <w:lang w:val="en-US"/>
        </w:rPr>
        <w:t xml:space="preserve">[2] Siegel RL, Miller KD, </w:t>
      </w:r>
      <w:proofErr w:type="spellStart"/>
      <w:r w:rsidRPr="000E0F91">
        <w:rPr>
          <w:sz w:val="18"/>
          <w:szCs w:val="18"/>
          <w:lang w:val="en-US"/>
        </w:rPr>
        <w:t>Jemal</w:t>
      </w:r>
      <w:proofErr w:type="spellEnd"/>
      <w:r w:rsidRPr="000E0F91">
        <w:rPr>
          <w:sz w:val="18"/>
          <w:szCs w:val="18"/>
          <w:lang w:val="en-US"/>
        </w:rPr>
        <w:t xml:space="preserve"> A. Cancer statistics, 2016.</w:t>
      </w:r>
      <w:proofErr w:type="gramEnd"/>
      <w:r w:rsidRPr="000E0F91">
        <w:rPr>
          <w:sz w:val="18"/>
          <w:szCs w:val="18"/>
          <w:lang w:val="en-US"/>
        </w:rPr>
        <w:t xml:space="preserve"> CA Cancer J </w:t>
      </w:r>
      <w:proofErr w:type="spellStart"/>
      <w:r w:rsidRPr="000E0F91">
        <w:rPr>
          <w:sz w:val="18"/>
          <w:szCs w:val="18"/>
          <w:lang w:val="en-US"/>
        </w:rPr>
        <w:t>Clin</w:t>
      </w:r>
      <w:proofErr w:type="spellEnd"/>
      <w:r w:rsidRPr="000E0F91">
        <w:rPr>
          <w:sz w:val="18"/>
          <w:szCs w:val="18"/>
          <w:lang w:val="en-US"/>
        </w:rPr>
        <w:t xml:space="preserve"> </w:t>
      </w:r>
      <w:proofErr w:type="spellStart"/>
      <w:r w:rsidRPr="000E0F91">
        <w:rPr>
          <w:sz w:val="18"/>
          <w:szCs w:val="18"/>
          <w:lang w:val="en-US"/>
        </w:rPr>
        <w:t>n.d.</w:t>
      </w:r>
      <w:proofErr w:type="spellEnd"/>
      <w:r w:rsidRPr="000E0F91">
        <w:rPr>
          <w:sz w:val="18"/>
          <w:szCs w:val="18"/>
          <w:lang w:val="en-US"/>
        </w:rPr>
        <w:t xml:space="preserve">; 66:7–30. doi:10.3322/caac.21332. </w:t>
      </w:r>
    </w:p>
    <w:p w:rsidR="00A95A7B" w:rsidRPr="000E0F91" w:rsidRDefault="00124B29" w:rsidP="000E0F91">
      <w:pPr>
        <w:spacing w:after="0"/>
        <w:rPr>
          <w:sz w:val="18"/>
          <w:szCs w:val="18"/>
          <w:lang w:val="en-US"/>
        </w:rPr>
      </w:pPr>
      <w:r w:rsidRPr="000E0F91">
        <w:rPr>
          <w:sz w:val="18"/>
          <w:szCs w:val="18"/>
          <w:lang w:val="en-US"/>
        </w:rPr>
        <w:t xml:space="preserve"> </w:t>
      </w:r>
      <w:r w:rsidR="00B635AF" w:rsidRPr="000E0F91">
        <w:rPr>
          <w:sz w:val="18"/>
          <w:szCs w:val="18"/>
          <w:lang w:val="en-US"/>
        </w:rPr>
        <w:t>[</w:t>
      </w:r>
      <w:r w:rsidRPr="000E0F91">
        <w:rPr>
          <w:sz w:val="18"/>
          <w:szCs w:val="18"/>
          <w:lang w:val="en-US"/>
        </w:rPr>
        <w:t>3</w:t>
      </w:r>
      <w:r w:rsidR="00B635AF" w:rsidRPr="000E0F91">
        <w:rPr>
          <w:sz w:val="18"/>
          <w:szCs w:val="18"/>
          <w:lang w:val="en-US"/>
        </w:rPr>
        <w:t xml:space="preserve">] Cooper JS, </w:t>
      </w:r>
      <w:proofErr w:type="spellStart"/>
      <w:r w:rsidR="00B635AF" w:rsidRPr="000E0F91">
        <w:rPr>
          <w:sz w:val="18"/>
          <w:szCs w:val="18"/>
          <w:lang w:val="en-US"/>
        </w:rPr>
        <w:t>Pajak</w:t>
      </w:r>
      <w:proofErr w:type="spellEnd"/>
      <w:r w:rsidR="00B635AF" w:rsidRPr="000E0F91">
        <w:rPr>
          <w:sz w:val="18"/>
          <w:szCs w:val="18"/>
          <w:lang w:val="en-US"/>
        </w:rPr>
        <w:t xml:space="preserve"> TF, </w:t>
      </w:r>
      <w:proofErr w:type="spellStart"/>
      <w:r w:rsidR="00B635AF" w:rsidRPr="000E0F91">
        <w:rPr>
          <w:sz w:val="18"/>
          <w:szCs w:val="18"/>
          <w:lang w:val="en-US"/>
        </w:rPr>
        <w:t>Forastiere</w:t>
      </w:r>
      <w:proofErr w:type="spellEnd"/>
      <w:r w:rsidR="00B635AF" w:rsidRPr="000E0F91">
        <w:rPr>
          <w:sz w:val="18"/>
          <w:szCs w:val="18"/>
          <w:lang w:val="en-US"/>
        </w:rPr>
        <w:t xml:space="preserve"> AA, Jacobs J, Campbell BH, </w:t>
      </w:r>
      <w:proofErr w:type="spellStart"/>
      <w:r w:rsidR="00B635AF" w:rsidRPr="000E0F91">
        <w:rPr>
          <w:sz w:val="18"/>
          <w:szCs w:val="18"/>
          <w:lang w:val="en-US"/>
        </w:rPr>
        <w:t>Saxman</w:t>
      </w:r>
      <w:proofErr w:type="spellEnd"/>
      <w:r w:rsidR="00B635AF" w:rsidRPr="000E0F91">
        <w:rPr>
          <w:sz w:val="18"/>
          <w:szCs w:val="18"/>
          <w:lang w:val="en-US"/>
        </w:rPr>
        <w:t xml:space="preserve"> SB, et al. Postoperative concurrent radiotherapy and chemotherapy for high-risk squamous-cell carcinoma of the head and neck. N </w:t>
      </w:r>
      <w:proofErr w:type="spellStart"/>
      <w:r w:rsidR="00B635AF" w:rsidRPr="000E0F91">
        <w:rPr>
          <w:sz w:val="18"/>
          <w:szCs w:val="18"/>
          <w:lang w:val="en-US"/>
        </w:rPr>
        <w:t>Engl</w:t>
      </w:r>
      <w:proofErr w:type="spellEnd"/>
      <w:r w:rsidR="00B635AF" w:rsidRPr="000E0F91">
        <w:rPr>
          <w:sz w:val="18"/>
          <w:szCs w:val="18"/>
          <w:lang w:val="en-US"/>
        </w:rPr>
        <w:t xml:space="preserve"> J Med 2004</w:t>
      </w:r>
      <w:proofErr w:type="gramStart"/>
      <w:r w:rsidR="00B635AF" w:rsidRPr="000E0F91">
        <w:rPr>
          <w:sz w:val="18"/>
          <w:szCs w:val="18"/>
          <w:lang w:val="en-US"/>
        </w:rPr>
        <w:t>;350:1937</w:t>
      </w:r>
      <w:proofErr w:type="gramEnd"/>
      <w:r w:rsidR="00B635AF" w:rsidRPr="000E0F91">
        <w:rPr>
          <w:sz w:val="18"/>
          <w:szCs w:val="18"/>
          <w:lang w:val="en-US"/>
        </w:rPr>
        <w:t xml:space="preserve">–44. </w:t>
      </w:r>
      <w:proofErr w:type="gramStart"/>
      <w:r w:rsidR="00B635AF" w:rsidRPr="000E0F91">
        <w:rPr>
          <w:sz w:val="18"/>
          <w:szCs w:val="18"/>
          <w:lang w:val="en-US"/>
        </w:rPr>
        <w:t>doi:</w:t>
      </w:r>
      <w:proofErr w:type="gramEnd"/>
      <w:r w:rsidR="00B635AF" w:rsidRPr="000E0F91">
        <w:rPr>
          <w:sz w:val="18"/>
          <w:szCs w:val="18"/>
          <w:lang w:val="en-US"/>
        </w:rPr>
        <w:t xml:space="preserve">10.1056/NEJMoa032646. </w:t>
      </w:r>
    </w:p>
    <w:p w:rsidR="00124B29" w:rsidRPr="000E0F91" w:rsidRDefault="00124B29" w:rsidP="000E0F91">
      <w:pPr>
        <w:spacing w:after="0"/>
        <w:rPr>
          <w:sz w:val="18"/>
          <w:szCs w:val="18"/>
          <w:lang w:val="en-US"/>
        </w:rPr>
      </w:pPr>
      <w:r w:rsidRPr="000E0F91">
        <w:rPr>
          <w:sz w:val="18"/>
          <w:szCs w:val="18"/>
          <w:lang w:val="en-US"/>
        </w:rPr>
        <w:t xml:space="preserve">[4] Ram H, Sarkar J, Kumar H, </w:t>
      </w:r>
      <w:proofErr w:type="spellStart"/>
      <w:r w:rsidRPr="000E0F91">
        <w:rPr>
          <w:sz w:val="18"/>
          <w:szCs w:val="18"/>
          <w:lang w:val="en-US"/>
        </w:rPr>
        <w:t>Konwar</w:t>
      </w:r>
      <w:proofErr w:type="spellEnd"/>
      <w:r w:rsidRPr="000E0F91">
        <w:rPr>
          <w:sz w:val="18"/>
          <w:szCs w:val="18"/>
          <w:lang w:val="en-US"/>
        </w:rPr>
        <w:t xml:space="preserve"> R, Bhatt MLB, Mohammad S. Oral cancer: risk factors and molecular pathogenesis. J </w:t>
      </w:r>
      <w:proofErr w:type="spellStart"/>
      <w:r w:rsidRPr="000E0F91">
        <w:rPr>
          <w:sz w:val="18"/>
          <w:szCs w:val="18"/>
          <w:lang w:val="en-US"/>
        </w:rPr>
        <w:t>Maxillofac</w:t>
      </w:r>
      <w:proofErr w:type="spellEnd"/>
      <w:r w:rsidRPr="000E0F91">
        <w:rPr>
          <w:sz w:val="18"/>
          <w:szCs w:val="18"/>
          <w:lang w:val="en-US"/>
        </w:rPr>
        <w:t xml:space="preserve"> Oral </w:t>
      </w:r>
      <w:proofErr w:type="spellStart"/>
      <w:r w:rsidRPr="000E0F91">
        <w:rPr>
          <w:sz w:val="18"/>
          <w:szCs w:val="18"/>
          <w:lang w:val="en-US"/>
        </w:rPr>
        <w:t>Surg</w:t>
      </w:r>
      <w:proofErr w:type="spellEnd"/>
      <w:r w:rsidRPr="000E0F91">
        <w:rPr>
          <w:sz w:val="18"/>
          <w:szCs w:val="18"/>
          <w:lang w:val="en-US"/>
        </w:rPr>
        <w:t xml:space="preserve"> 2011</w:t>
      </w:r>
      <w:proofErr w:type="gramStart"/>
      <w:r w:rsidRPr="000E0F91">
        <w:rPr>
          <w:sz w:val="18"/>
          <w:szCs w:val="18"/>
          <w:lang w:val="en-US"/>
        </w:rPr>
        <w:t>;10:132</w:t>
      </w:r>
      <w:proofErr w:type="gramEnd"/>
      <w:r w:rsidRPr="000E0F91">
        <w:rPr>
          <w:sz w:val="18"/>
          <w:szCs w:val="18"/>
          <w:lang w:val="en-US"/>
        </w:rPr>
        <w:t xml:space="preserve">–7. </w:t>
      </w:r>
      <w:proofErr w:type="gramStart"/>
      <w:r w:rsidRPr="000E0F91">
        <w:rPr>
          <w:sz w:val="18"/>
          <w:szCs w:val="18"/>
          <w:lang w:val="en-US"/>
        </w:rPr>
        <w:t>doi:</w:t>
      </w:r>
      <w:proofErr w:type="gramEnd"/>
      <w:r w:rsidRPr="000E0F91">
        <w:rPr>
          <w:sz w:val="18"/>
          <w:szCs w:val="18"/>
          <w:lang w:val="en-US"/>
        </w:rPr>
        <w:t xml:space="preserve">10.1007/s12663-011-0195-z. </w:t>
      </w:r>
    </w:p>
    <w:p w:rsidR="00124B29" w:rsidRPr="000E0F91" w:rsidRDefault="00124B29" w:rsidP="000E0F91">
      <w:pPr>
        <w:spacing w:after="0"/>
        <w:rPr>
          <w:sz w:val="18"/>
          <w:szCs w:val="18"/>
          <w:lang w:val="en-US"/>
        </w:rPr>
      </w:pPr>
      <w:r w:rsidRPr="000E0F91">
        <w:rPr>
          <w:sz w:val="18"/>
          <w:szCs w:val="18"/>
          <w:lang w:val="en-US"/>
        </w:rPr>
        <w:t xml:space="preserve">[5] Conway DI, Brenner DR, McMahon AD, Macpherson LMD, </w:t>
      </w:r>
      <w:proofErr w:type="spellStart"/>
      <w:r w:rsidRPr="000E0F91">
        <w:rPr>
          <w:sz w:val="18"/>
          <w:szCs w:val="18"/>
          <w:lang w:val="en-US"/>
        </w:rPr>
        <w:t>Agudo</w:t>
      </w:r>
      <w:proofErr w:type="spellEnd"/>
      <w:r w:rsidRPr="000E0F91">
        <w:rPr>
          <w:sz w:val="18"/>
          <w:szCs w:val="18"/>
          <w:lang w:val="en-US"/>
        </w:rPr>
        <w:t xml:space="preserve"> A, Ahrens W, et al. Estimating and explaining the effect of education and income on head and neck cancer risk: INHANCE consortium pooled analysis of 31 case-control studies from 27 countries. </w:t>
      </w:r>
      <w:proofErr w:type="spellStart"/>
      <w:r w:rsidRPr="000E0F91">
        <w:rPr>
          <w:sz w:val="18"/>
          <w:szCs w:val="18"/>
          <w:lang w:val="en-US"/>
        </w:rPr>
        <w:t>Int</w:t>
      </w:r>
      <w:proofErr w:type="spellEnd"/>
      <w:r w:rsidRPr="000E0F91">
        <w:rPr>
          <w:sz w:val="18"/>
          <w:szCs w:val="18"/>
          <w:lang w:val="en-US"/>
        </w:rPr>
        <w:t xml:space="preserve"> J Cancer 2015</w:t>
      </w:r>
      <w:proofErr w:type="gramStart"/>
      <w:r w:rsidRPr="000E0F91">
        <w:rPr>
          <w:sz w:val="18"/>
          <w:szCs w:val="18"/>
          <w:lang w:val="en-US"/>
        </w:rPr>
        <w:t>;136:1125</w:t>
      </w:r>
      <w:proofErr w:type="gramEnd"/>
      <w:r w:rsidRPr="000E0F91">
        <w:rPr>
          <w:sz w:val="18"/>
          <w:szCs w:val="18"/>
          <w:lang w:val="en-US"/>
        </w:rPr>
        <w:t xml:space="preserve">–39. doi:10.1002/ijc.29063. </w:t>
      </w:r>
    </w:p>
    <w:p w:rsidR="00A95A7B" w:rsidRPr="00BA6B8A" w:rsidRDefault="00A95A7B" w:rsidP="008C458D">
      <w:pPr>
        <w:rPr>
          <w:lang w:val="en-US"/>
        </w:rPr>
      </w:pPr>
    </w:p>
    <w:p w:rsidR="00652F9C" w:rsidRPr="00BA6B8A" w:rsidRDefault="00652F9C" w:rsidP="008C458D">
      <w:pPr>
        <w:rPr>
          <w:lang w:val="en-US"/>
        </w:rPr>
      </w:pPr>
    </w:p>
    <w:sectPr w:rsidR="00652F9C" w:rsidRPr="00BA6B8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93EBE"/>
    <w:multiLevelType w:val="hybridMultilevel"/>
    <w:tmpl w:val="774AF384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58D"/>
    <w:rsid w:val="000E0F91"/>
    <w:rsid w:val="00121AFB"/>
    <w:rsid w:val="00124B29"/>
    <w:rsid w:val="00185299"/>
    <w:rsid w:val="001B58EF"/>
    <w:rsid w:val="00296328"/>
    <w:rsid w:val="00303155"/>
    <w:rsid w:val="00303C4D"/>
    <w:rsid w:val="0048123D"/>
    <w:rsid w:val="00502593"/>
    <w:rsid w:val="005B6812"/>
    <w:rsid w:val="005D4CAB"/>
    <w:rsid w:val="005E41A1"/>
    <w:rsid w:val="006141CA"/>
    <w:rsid w:val="00652F9C"/>
    <w:rsid w:val="00665C1F"/>
    <w:rsid w:val="00780904"/>
    <w:rsid w:val="00813F4C"/>
    <w:rsid w:val="008C458D"/>
    <w:rsid w:val="008F53BE"/>
    <w:rsid w:val="009160F5"/>
    <w:rsid w:val="00920B94"/>
    <w:rsid w:val="00920FC9"/>
    <w:rsid w:val="009B2258"/>
    <w:rsid w:val="009C6DB4"/>
    <w:rsid w:val="009D3543"/>
    <w:rsid w:val="00A174B5"/>
    <w:rsid w:val="00A55FC9"/>
    <w:rsid w:val="00A95A7B"/>
    <w:rsid w:val="00AC1102"/>
    <w:rsid w:val="00B00CAE"/>
    <w:rsid w:val="00B635AF"/>
    <w:rsid w:val="00BA6B8A"/>
    <w:rsid w:val="00BE1553"/>
    <w:rsid w:val="00D16DCD"/>
    <w:rsid w:val="00DB63E4"/>
    <w:rsid w:val="00DD766B"/>
    <w:rsid w:val="00DE0D40"/>
    <w:rsid w:val="00DF01A8"/>
    <w:rsid w:val="00E23FF6"/>
    <w:rsid w:val="00E840FA"/>
    <w:rsid w:val="00EB5A7D"/>
    <w:rsid w:val="00EF4548"/>
    <w:rsid w:val="00FA7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95A7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0315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E4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41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95A7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0315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E4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41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5</Pages>
  <Words>1188</Words>
  <Characters>6534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Graciela</cp:lastModifiedBy>
  <cp:revision>7</cp:revision>
  <cp:lastPrinted>2017-12-05T23:57:00Z</cp:lastPrinted>
  <dcterms:created xsi:type="dcterms:W3CDTF">2017-12-05T15:21:00Z</dcterms:created>
  <dcterms:modified xsi:type="dcterms:W3CDTF">2017-12-22T05:22:00Z</dcterms:modified>
</cp:coreProperties>
</file>