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22" w:rsidRPr="00733822" w:rsidRDefault="00A63072" w:rsidP="00733822">
      <w:pPr>
        <w:spacing w:line="360" w:lineRule="auto"/>
        <w:rPr>
          <w:rFonts w:ascii="Arial" w:hAnsi="Arial" w:cs="Arial"/>
          <w:noProof/>
          <w:sz w:val="22"/>
          <w:szCs w:val="22"/>
          <w:lang w:val="es-ES_tradnl" w:eastAsia="es-ES_tradnl"/>
        </w:rPr>
      </w:pPr>
      <w:bookmarkStart w:id="0" w:name="_GoBack"/>
      <w:bookmarkEnd w:id="0"/>
      <w:r>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2626360</wp:posOffset>
                </wp:positionH>
                <wp:positionV relativeFrom="paragraph">
                  <wp:posOffset>27305</wp:posOffset>
                </wp:positionV>
                <wp:extent cx="2760980" cy="1263650"/>
                <wp:effectExtent l="6985" t="8255" r="1333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1263650"/>
                        </a:xfrm>
                        <a:prstGeom prst="rect">
                          <a:avLst/>
                        </a:prstGeom>
                        <a:solidFill>
                          <a:srgbClr val="FFFFFF"/>
                        </a:solidFill>
                        <a:ln w="9525">
                          <a:solidFill>
                            <a:srgbClr val="000000"/>
                          </a:solidFill>
                          <a:miter lim="800000"/>
                          <a:headEnd/>
                          <a:tailEnd/>
                        </a:ln>
                      </wps:spPr>
                      <wps:txbx>
                        <w:txbxContent>
                          <w:p w:rsidR="00733822" w:rsidRPr="002D4567" w:rsidRDefault="00733822" w:rsidP="00733822">
                            <w:pPr>
                              <w:spacing w:line="276" w:lineRule="auto"/>
                              <w:jc w:val="center"/>
                              <w:rPr>
                                <w:rFonts w:ascii="Arial" w:hAnsi="Arial"/>
                                <w:sz w:val="22"/>
                                <w:szCs w:val="22"/>
                              </w:rPr>
                            </w:pPr>
                            <w:r w:rsidRPr="002D4567">
                              <w:rPr>
                                <w:rFonts w:ascii="Arial" w:hAnsi="Arial"/>
                                <w:sz w:val="22"/>
                                <w:szCs w:val="22"/>
                              </w:rPr>
                              <w:t xml:space="preserve">Carrera </w:t>
                            </w:r>
                            <w:r w:rsidRPr="002D4567">
                              <w:rPr>
                                <w:rFonts w:ascii="Arial" w:hAnsi="Arial"/>
                                <w:b/>
                                <w:bCs/>
                                <w:sz w:val="22"/>
                                <w:szCs w:val="22"/>
                              </w:rPr>
                              <w:t>ODONTOLOGIA</w:t>
                            </w:r>
                          </w:p>
                          <w:p w:rsidR="00733822" w:rsidRPr="002D4567" w:rsidRDefault="00733822" w:rsidP="00733822">
                            <w:pPr>
                              <w:spacing w:line="276" w:lineRule="auto"/>
                              <w:jc w:val="center"/>
                              <w:rPr>
                                <w:rFonts w:ascii="Arial" w:hAnsi="Arial"/>
                                <w:sz w:val="22"/>
                                <w:szCs w:val="22"/>
                              </w:rPr>
                            </w:pPr>
                          </w:p>
                          <w:p w:rsidR="00733822" w:rsidRPr="002D4567" w:rsidRDefault="00733822" w:rsidP="00733822">
                            <w:pPr>
                              <w:spacing w:line="276" w:lineRule="auto"/>
                              <w:jc w:val="center"/>
                              <w:rPr>
                                <w:rFonts w:ascii="Arial" w:hAnsi="Arial"/>
                                <w:sz w:val="22"/>
                                <w:szCs w:val="22"/>
                              </w:rPr>
                            </w:pPr>
                            <w:r w:rsidRPr="002D4567">
                              <w:rPr>
                                <w:rFonts w:ascii="Arial" w:hAnsi="Arial"/>
                                <w:sz w:val="22"/>
                                <w:szCs w:val="22"/>
                              </w:rPr>
                              <w:t xml:space="preserve">Ciclo Lectivo </w:t>
                            </w:r>
                            <w:r>
                              <w:rPr>
                                <w:rFonts w:ascii="Arial" w:hAnsi="Arial"/>
                                <w:b/>
                                <w:bCs/>
                                <w:sz w:val="22"/>
                                <w:szCs w:val="22"/>
                              </w:rPr>
                              <w:t>2018</w:t>
                            </w:r>
                          </w:p>
                          <w:p w:rsidR="00733822" w:rsidRPr="002D4567" w:rsidRDefault="00733822" w:rsidP="00733822">
                            <w:pPr>
                              <w:spacing w:line="276" w:lineRule="auto"/>
                              <w:jc w:val="center"/>
                              <w:rPr>
                                <w:rFonts w:ascii="Arial" w:hAnsi="Arial"/>
                                <w:sz w:val="22"/>
                                <w:szCs w:val="22"/>
                              </w:rPr>
                            </w:pPr>
                          </w:p>
                          <w:p w:rsidR="00733822" w:rsidRPr="002D4567" w:rsidRDefault="00733822" w:rsidP="00733822">
                            <w:pPr>
                              <w:spacing w:line="276" w:lineRule="auto"/>
                              <w:jc w:val="center"/>
                              <w:rPr>
                                <w:rFonts w:ascii="Arial" w:hAnsi="Arial"/>
                                <w:b/>
                                <w:sz w:val="22"/>
                                <w:szCs w:val="22"/>
                              </w:rPr>
                            </w:pPr>
                            <w:r w:rsidRPr="002D4567">
                              <w:rPr>
                                <w:rFonts w:ascii="Arial" w:hAnsi="Arial"/>
                                <w:b/>
                                <w:sz w:val="22"/>
                                <w:szCs w:val="22"/>
                              </w:rPr>
                              <w:t>Biomateriales Dentales</w:t>
                            </w:r>
                          </w:p>
                          <w:p w:rsidR="00733822" w:rsidRPr="002D4567" w:rsidRDefault="00733822" w:rsidP="00733822">
                            <w:pPr>
                              <w:spacing w:line="276" w:lineRule="auto"/>
                              <w:jc w:val="center"/>
                              <w:rPr>
                                <w:rFonts w:ascii="Arial" w:hAnsi="Arial" w:cs="Arial"/>
                                <w:sz w:val="22"/>
                                <w:szCs w:val="22"/>
                              </w:rPr>
                            </w:pPr>
                            <w:r w:rsidRPr="002D4567">
                              <w:rPr>
                                <w:rFonts w:ascii="Arial" w:hAnsi="Arial" w:cs="Arial"/>
                                <w:sz w:val="22"/>
                                <w:szCs w:val="22"/>
                              </w:rPr>
                              <w:t>Plan de Estudio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8pt;margin-top:2.15pt;width:217.4pt;height: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XKwIAAFE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">
                <v:textbox>
                  <w:txbxContent>
                    <w:p w:rsidR="00733822" w:rsidRPr="002D4567" w:rsidRDefault="00733822" w:rsidP="00733822">
                      <w:pPr>
                        <w:spacing w:line="276" w:lineRule="auto"/>
                        <w:jc w:val="center"/>
                        <w:rPr>
                          <w:rFonts w:ascii="Arial" w:hAnsi="Arial"/>
                          <w:sz w:val="22"/>
                          <w:szCs w:val="22"/>
                        </w:rPr>
                      </w:pPr>
                      <w:r w:rsidRPr="002D4567">
                        <w:rPr>
                          <w:rFonts w:ascii="Arial" w:hAnsi="Arial"/>
                          <w:sz w:val="22"/>
                          <w:szCs w:val="22"/>
                        </w:rPr>
                        <w:t xml:space="preserve">Carrera </w:t>
                      </w:r>
                      <w:r w:rsidRPr="002D4567">
                        <w:rPr>
                          <w:rFonts w:ascii="Arial" w:hAnsi="Arial"/>
                          <w:b/>
                          <w:bCs/>
                          <w:sz w:val="22"/>
                          <w:szCs w:val="22"/>
                        </w:rPr>
                        <w:t>ODONTOLOGIA</w:t>
                      </w:r>
                    </w:p>
                    <w:p w:rsidR="00733822" w:rsidRPr="002D4567" w:rsidRDefault="00733822" w:rsidP="00733822">
                      <w:pPr>
                        <w:spacing w:line="276" w:lineRule="auto"/>
                        <w:jc w:val="center"/>
                        <w:rPr>
                          <w:rFonts w:ascii="Arial" w:hAnsi="Arial"/>
                          <w:sz w:val="22"/>
                          <w:szCs w:val="22"/>
                        </w:rPr>
                      </w:pPr>
                    </w:p>
                    <w:p w:rsidR="00733822" w:rsidRPr="002D4567" w:rsidRDefault="00733822" w:rsidP="00733822">
                      <w:pPr>
                        <w:spacing w:line="276" w:lineRule="auto"/>
                        <w:jc w:val="center"/>
                        <w:rPr>
                          <w:rFonts w:ascii="Arial" w:hAnsi="Arial"/>
                          <w:sz w:val="22"/>
                          <w:szCs w:val="22"/>
                        </w:rPr>
                      </w:pPr>
                      <w:r w:rsidRPr="002D4567">
                        <w:rPr>
                          <w:rFonts w:ascii="Arial" w:hAnsi="Arial"/>
                          <w:sz w:val="22"/>
                          <w:szCs w:val="22"/>
                        </w:rPr>
                        <w:t xml:space="preserve">Ciclo Lectivo </w:t>
                      </w:r>
                      <w:r>
                        <w:rPr>
                          <w:rFonts w:ascii="Arial" w:hAnsi="Arial"/>
                          <w:b/>
                          <w:bCs/>
                          <w:sz w:val="22"/>
                          <w:szCs w:val="22"/>
                        </w:rPr>
                        <w:t>2018</w:t>
                      </w:r>
                    </w:p>
                    <w:p w:rsidR="00733822" w:rsidRPr="002D4567" w:rsidRDefault="00733822" w:rsidP="00733822">
                      <w:pPr>
                        <w:spacing w:line="276" w:lineRule="auto"/>
                        <w:jc w:val="center"/>
                        <w:rPr>
                          <w:rFonts w:ascii="Arial" w:hAnsi="Arial"/>
                          <w:sz w:val="22"/>
                          <w:szCs w:val="22"/>
                        </w:rPr>
                      </w:pPr>
                    </w:p>
                    <w:p w:rsidR="00733822" w:rsidRPr="002D4567" w:rsidRDefault="00733822" w:rsidP="00733822">
                      <w:pPr>
                        <w:spacing w:line="276" w:lineRule="auto"/>
                        <w:jc w:val="center"/>
                        <w:rPr>
                          <w:rFonts w:ascii="Arial" w:hAnsi="Arial"/>
                          <w:b/>
                          <w:sz w:val="22"/>
                          <w:szCs w:val="22"/>
                        </w:rPr>
                      </w:pPr>
                      <w:r w:rsidRPr="002D4567">
                        <w:rPr>
                          <w:rFonts w:ascii="Arial" w:hAnsi="Arial"/>
                          <w:b/>
                          <w:sz w:val="22"/>
                          <w:szCs w:val="22"/>
                        </w:rPr>
                        <w:t>Biomateriales Dentales</w:t>
                      </w:r>
                    </w:p>
                    <w:p w:rsidR="00733822" w:rsidRPr="002D4567" w:rsidRDefault="00733822" w:rsidP="00733822">
                      <w:pPr>
                        <w:spacing w:line="276" w:lineRule="auto"/>
                        <w:jc w:val="center"/>
                        <w:rPr>
                          <w:rFonts w:ascii="Arial" w:hAnsi="Arial" w:cs="Arial"/>
                          <w:sz w:val="22"/>
                          <w:szCs w:val="22"/>
                        </w:rPr>
                      </w:pPr>
                      <w:r w:rsidRPr="002D4567">
                        <w:rPr>
                          <w:rFonts w:ascii="Arial" w:hAnsi="Arial" w:cs="Arial"/>
                          <w:sz w:val="22"/>
                          <w:szCs w:val="22"/>
                        </w:rPr>
                        <w:t>Plan de Estudio 2014</w:t>
                      </w:r>
                    </w:p>
                  </w:txbxContent>
                </v:textbox>
              </v:shape>
            </w:pict>
          </mc:Fallback>
        </mc:AlternateContent>
      </w:r>
    </w:p>
    <w:p w:rsidR="00733822" w:rsidRPr="00733822" w:rsidRDefault="00733822" w:rsidP="00733822">
      <w:pPr>
        <w:spacing w:line="360" w:lineRule="auto"/>
        <w:rPr>
          <w:rFonts w:ascii="Arial" w:hAnsi="Arial" w:cs="Arial"/>
          <w:sz w:val="22"/>
          <w:szCs w:val="22"/>
        </w:rPr>
      </w:pPr>
      <w:r w:rsidRPr="00733822">
        <w:rPr>
          <w:rFonts w:ascii="Arial" w:hAnsi="Arial" w:cs="Arial"/>
          <w:noProof/>
          <w:sz w:val="22"/>
          <w:szCs w:val="22"/>
        </w:rPr>
        <w:drawing>
          <wp:inline distT="0" distB="0" distL="0" distR="0">
            <wp:extent cx="2371725" cy="495300"/>
            <wp:effectExtent l="19050" t="0" r="9525" b="0"/>
            <wp:docPr id="1" name="Imagen 1" descr="logo fod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donto"/>
                    <pic:cNvPicPr>
                      <a:picLocks noChangeAspect="1" noChangeArrowheads="1"/>
                    </pic:cNvPicPr>
                  </pic:nvPicPr>
                  <pic:blipFill>
                    <a:blip r:embed="rId8" cstate="print"/>
                    <a:srcRect/>
                    <a:stretch>
                      <a:fillRect/>
                    </a:stretch>
                  </pic:blipFill>
                  <pic:spPr bwMode="auto">
                    <a:xfrm>
                      <a:off x="0" y="0"/>
                      <a:ext cx="2371725" cy="495300"/>
                    </a:xfrm>
                    <a:prstGeom prst="rect">
                      <a:avLst/>
                    </a:prstGeom>
                    <a:noFill/>
                    <a:ln w="9525">
                      <a:noFill/>
                      <a:miter lim="800000"/>
                      <a:headEnd/>
                      <a:tailEnd/>
                    </a:ln>
                  </pic:spPr>
                </pic:pic>
              </a:graphicData>
            </a:graphic>
          </wp:inline>
        </w:drawing>
      </w:r>
    </w:p>
    <w:p w:rsidR="00733822" w:rsidRPr="00733822" w:rsidRDefault="00733822" w:rsidP="00733822">
      <w:pPr>
        <w:spacing w:line="360" w:lineRule="auto"/>
        <w:jc w:val="center"/>
        <w:rPr>
          <w:rFonts w:ascii="Arial" w:hAnsi="Arial" w:cs="Arial"/>
          <w:b/>
          <w:sz w:val="22"/>
          <w:szCs w:val="22"/>
        </w:rPr>
      </w:pPr>
    </w:p>
    <w:p w:rsidR="00733822" w:rsidRPr="00733822" w:rsidRDefault="00733822" w:rsidP="00733822">
      <w:pPr>
        <w:spacing w:line="360" w:lineRule="auto"/>
        <w:jc w:val="center"/>
        <w:rPr>
          <w:rFonts w:ascii="Arial" w:hAnsi="Arial" w:cs="Arial"/>
          <w:b/>
          <w:sz w:val="22"/>
          <w:szCs w:val="22"/>
        </w:rPr>
      </w:pPr>
    </w:p>
    <w:p w:rsidR="00733822" w:rsidRPr="00733822" w:rsidRDefault="00733822" w:rsidP="00733822">
      <w:pPr>
        <w:spacing w:line="360" w:lineRule="auto"/>
        <w:jc w:val="center"/>
        <w:rPr>
          <w:rFonts w:ascii="Arial" w:hAnsi="Arial" w:cs="Arial"/>
          <w:b/>
          <w:sz w:val="22"/>
          <w:szCs w:val="22"/>
        </w:rPr>
      </w:pPr>
    </w:p>
    <w:p w:rsidR="00733822" w:rsidRPr="00733822" w:rsidRDefault="00733822" w:rsidP="00733822">
      <w:pPr>
        <w:pStyle w:val="Ttulo1"/>
        <w:spacing w:line="360" w:lineRule="auto"/>
        <w:rPr>
          <w:rFonts w:ascii="Arial" w:hAnsi="Arial" w:cs="Arial"/>
          <w:sz w:val="22"/>
          <w:szCs w:val="22"/>
        </w:rPr>
      </w:pPr>
      <w:r w:rsidRPr="00733822">
        <w:rPr>
          <w:rFonts w:ascii="Arial" w:hAnsi="Arial" w:cs="Arial"/>
          <w:sz w:val="22"/>
          <w:szCs w:val="22"/>
        </w:rPr>
        <w:t>PROGRAMA ANALITICO</w:t>
      </w:r>
    </w:p>
    <w:p w:rsidR="00733822" w:rsidRPr="00733822" w:rsidRDefault="00733822" w:rsidP="00733822">
      <w:pPr>
        <w:spacing w:line="360" w:lineRule="auto"/>
        <w:rPr>
          <w:rFonts w:ascii="Arial" w:hAnsi="Arial" w:cs="Arial"/>
          <w:sz w:val="22"/>
          <w:szCs w:val="22"/>
        </w:rPr>
      </w:pPr>
      <w:r w:rsidRPr="00733822">
        <w:rPr>
          <w:rFonts w:ascii="Arial" w:hAnsi="Arial" w:cs="Arial"/>
          <w:b/>
          <w:sz w:val="22"/>
          <w:szCs w:val="22"/>
          <w:u w:val="single"/>
        </w:rPr>
        <w:t>1. Cátedra</w:t>
      </w:r>
    </w:p>
    <w:p w:rsidR="00733822" w:rsidRPr="00733822" w:rsidRDefault="00733822" w:rsidP="00733822">
      <w:pPr>
        <w:spacing w:line="360" w:lineRule="auto"/>
        <w:rPr>
          <w:rFonts w:ascii="Arial" w:hAnsi="Arial" w:cs="Arial"/>
          <w:sz w:val="22"/>
          <w:szCs w:val="22"/>
        </w:rPr>
      </w:pPr>
      <w:r w:rsidRPr="00733822">
        <w:rPr>
          <w:rFonts w:ascii="Arial" w:hAnsi="Arial" w:cs="Arial"/>
          <w:sz w:val="22"/>
          <w:szCs w:val="22"/>
        </w:rPr>
        <w:t xml:space="preserve"> </w:t>
      </w:r>
    </w:p>
    <w:p w:rsidR="00733822" w:rsidRPr="00733822" w:rsidRDefault="00A63072" w:rsidP="00733822">
      <w:pPr>
        <w:spacing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291465</wp:posOffset>
                </wp:positionH>
                <wp:positionV relativeFrom="paragraph">
                  <wp:posOffset>100965</wp:posOffset>
                </wp:positionV>
                <wp:extent cx="4572000" cy="4443095"/>
                <wp:effectExtent l="5715" t="5715" r="1333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443095"/>
                        </a:xfrm>
                        <a:prstGeom prst="rect">
                          <a:avLst/>
                        </a:prstGeom>
                        <a:solidFill>
                          <a:srgbClr val="FFFFFF"/>
                        </a:solidFill>
                        <a:ln w="9525">
                          <a:solidFill>
                            <a:srgbClr val="000000"/>
                          </a:solidFill>
                          <a:miter lim="800000"/>
                          <a:headEnd/>
                          <a:tailEnd/>
                        </a:ln>
                      </wps:spPr>
                      <wps:txbx>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4"/>
                              <w:gridCol w:w="3661"/>
                              <w:gridCol w:w="1584"/>
                            </w:tblGrid>
                            <w:tr w:rsidR="00733822" w:rsidTr="00733822">
                              <w:trPr>
                                <w:trHeight w:val="563"/>
                              </w:trPr>
                              <w:tc>
                                <w:tcPr>
                                  <w:tcW w:w="1584" w:type="dxa"/>
                                  <w:vAlign w:val="center"/>
                                </w:tcPr>
                                <w:p w:rsidR="00733822" w:rsidRDefault="00733822" w:rsidP="00733822">
                                  <w:pPr>
                                    <w:jc w:val="center"/>
                                    <w:rPr>
                                      <w:rFonts w:ascii="Arial" w:hAnsi="Arial"/>
                                      <w:sz w:val="18"/>
                                    </w:rPr>
                                  </w:pPr>
                                  <w:r>
                                    <w:rPr>
                                      <w:rFonts w:ascii="Arial" w:hAnsi="Arial"/>
                                      <w:sz w:val="18"/>
                                    </w:rPr>
                                    <w:t>Cargo docente</w:t>
                                  </w:r>
                                </w:p>
                              </w:tc>
                              <w:tc>
                                <w:tcPr>
                                  <w:tcW w:w="3661" w:type="dxa"/>
                                  <w:vAlign w:val="center"/>
                                </w:tcPr>
                                <w:p w:rsidR="00733822" w:rsidRDefault="00733822" w:rsidP="00733822">
                                  <w:pPr>
                                    <w:jc w:val="center"/>
                                    <w:rPr>
                                      <w:rFonts w:ascii="Arial" w:hAnsi="Arial"/>
                                      <w:sz w:val="18"/>
                                    </w:rPr>
                                  </w:pPr>
                                  <w:r>
                                    <w:rPr>
                                      <w:rFonts w:ascii="Arial" w:hAnsi="Arial"/>
                                      <w:sz w:val="18"/>
                                    </w:rPr>
                                    <w:t>Título , nombre y apellido</w:t>
                                  </w:r>
                                </w:p>
                              </w:tc>
                              <w:tc>
                                <w:tcPr>
                                  <w:tcW w:w="1584" w:type="dxa"/>
                                  <w:vAlign w:val="center"/>
                                </w:tcPr>
                                <w:p w:rsidR="00733822" w:rsidRDefault="00733822" w:rsidP="00733822">
                                  <w:pPr>
                                    <w:jc w:val="center"/>
                                    <w:rPr>
                                      <w:rFonts w:ascii="Arial" w:hAnsi="Arial"/>
                                      <w:sz w:val="18"/>
                                    </w:rPr>
                                  </w:pPr>
                                  <w:r>
                                    <w:rPr>
                                      <w:rFonts w:ascii="Arial" w:hAnsi="Arial"/>
                                      <w:sz w:val="18"/>
                                    </w:rPr>
                                    <w:t>Dedicación</w:t>
                                  </w:r>
                                </w:p>
                              </w:tc>
                            </w:tr>
                            <w:tr w:rsidR="00733822" w:rsidTr="00733822">
                              <w:tc>
                                <w:tcPr>
                                  <w:tcW w:w="1584" w:type="dxa"/>
                                  <w:vAlign w:val="center"/>
                                </w:tcPr>
                                <w:p w:rsidR="00733822" w:rsidRDefault="00733822" w:rsidP="00733822">
                                  <w:pPr>
                                    <w:jc w:val="center"/>
                                    <w:rPr>
                                      <w:rFonts w:ascii="Arial" w:hAnsi="Arial"/>
                                      <w:sz w:val="18"/>
                                    </w:rPr>
                                  </w:pPr>
                                </w:p>
                                <w:p w:rsidR="00733822" w:rsidRDefault="00733822" w:rsidP="00733822">
                                  <w:pPr>
                                    <w:jc w:val="center"/>
                                    <w:rPr>
                                      <w:rFonts w:ascii="Arial" w:hAnsi="Arial"/>
                                      <w:sz w:val="18"/>
                                    </w:rPr>
                                  </w:pPr>
                                  <w:r>
                                    <w:rPr>
                                      <w:rFonts w:ascii="Arial" w:hAnsi="Arial"/>
                                      <w:sz w:val="18"/>
                                    </w:rPr>
                                    <w:t>Profesor Titular</w:t>
                                  </w:r>
                                </w:p>
                                <w:p w:rsidR="00733822" w:rsidRDefault="00733822" w:rsidP="00733822">
                                  <w:pPr>
                                    <w:jc w:val="center"/>
                                    <w:rPr>
                                      <w:rFonts w:ascii="Arial" w:hAnsi="Arial"/>
                                      <w:sz w:val="18"/>
                                    </w:rPr>
                                  </w:pPr>
                                </w:p>
                              </w:tc>
                              <w:tc>
                                <w:tcPr>
                                  <w:tcW w:w="3661" w:type="dxa"/>
                                  <w:vAlign w:val="center"/>
                                </w:tcPr>
                                <w:p w:rsidR="00733822" w:rsidRDefault="00733822" w:rsidP="00733822">
                                  <w:pPr>
                                    <w:rPr>
                                      <w:rFonts w:ascii="Arial" w:hAnsi="Arial"/>
                                      <w:sz w:val="18"/>
                                    </w:rPr>
                                  </w:pPr>
                                  <w:r>
                                    <w:rPr>
                                      <w:rFonts w:ascii="Arial" w:hAnsi="Arial"/>
                                      <w:sz w:val="18"/>
                                    </w:rPr>
                                    <w:t>Od. Luis Ortiz</w:t>
                                  </w:r>
                                </w:p>
                              </w:tc>
                              <w:tc>
                                <w:tcPr>
                                  <w:tcW w:w="1584" w:type="dxa"/>
                                  <w:vAlign w:val="center"/>
                                </w:tcPr>
                                <w:p w:rsidR="00733822" w:rsidRDefault="00733822" w:rsidP="00733822">
                                  <w:pPr>
                                    <w:rPr>
                                      <w:rFonts w:ascii="Arial" w:hAnsi="Arial"/>
                                      <w:sz w:val="18"/>
                                    </w:rPr>
                                  </w:pPr>
                                  <w:r>
                                    <w:rPr>
                                      <w:rFonts w:ascii="Arial" w:hAnsi="Arial"/>
                                      <w:sz w:val="18"/>
                                    </w:rPr>
                                    <w:t>Semiexclusiva</w:t>
                                  </w:r>
                                </w:p>
                              </w:tc>
                            </w:tr>
                            <w:tr w:rsidR="00733822" w:rsidTr="00733822">
                              <w:tc>
                                <w:tcPr>
                                  <w:tcW w:w="1584" w:type="dxa"/>
                                  <w:vAlign w:val="center"/>
                                </w:tcPr>
                                <w:p w:rsidR="00733822" w:rsidRDefault="00733822" w:rsidP="00733822">
                                  <w:pPr>
                                    <w:jc w:val="center"/>
                                    <w:rPr>
                                      <w:rFonts w:ascii="Arial" w:hAnsi="Arial"/>
                                      <w:sz w:val="18"/>
                                    </w:rPr>
                                  </w:pPr>
                                </w:p>
                                <w:p w:rsidR="00733822" w:rsidRDefault="00733822" w:rsidP="00733822">
                                  <w:pPr>
                                    <w:jc w:val="center"/>
                                    <w:rPr>
                                      <w:rFonts w:ascii="Arial" w:hAnsi="Arial"/>
                                      <w:sz w:val="18"/>
                                    </w:rPr>
                                  </w:pPr>
                                  <w:r>
                                    <w:rPr>
                                      <w:rFonts w:ascii="Arial" w:hAnsi="Arial"/>
                                      <w:sz w:val="18"/>
                                    </w:rPr>
                                    <w:t>Profesor Adjunto</w:t>
                                  </w:r>
                                </w:p>
                                <w:p w:rsidR="00733822" w:rsidRDefault="00733822" w:rsidP="00733822">
                                  <w:pPr>
                                    <w:jc w:val="center"/>
                                    <w:rPr>
                                      <w:rFonts w:ascii="Arial" w:hAnsi="Arial"/>
                                      <w:sz w:val="18"/>
                                    </w:rPr>
                                  </w:pPr>
                                </w:p>
                              </w:tc>
                              <w:tc>
                                <w:tcPr>
                                  <w:tcW w:w="3661" w:type="dxa"/>
                                  <w:vAlign w:val="center"/>
                                </w:tcPr>
                                <w:p w:rsidR="00733822" w:rsidRDefault="00733822" w:rsidP="00733822">
                                  <w:pPr>
                                    <w:rPr>
                                      <w:rFonts w:ascii="Arial" w:hAnsi="Arial"/>
                                      <w:sz w:val="18"/>
                                    </w:rPr>
                                  </w:pPr>
                                  <w:r w:rsidRPr="00313701">
                                    <w:rPr>
                                      <w:rFonts w:ascii="Arial" w:hAnsi="Arial"/>
                                      <w:sz w:val="18"/>
                                    </w:rPr>
                                    <w:t>Od. Jorge Morani</w:t>
                                  </w:r>
                                </w:p>
                              </w:tc>
                              <w:tc>
                                <w:tcPr>
                                  <w:tcW w:w="1584" w:type="dxa"/>
                                  <w:vAlign w:val="center"/>
                                </w:tcPr>
                                <w:p w:rsidR="00733822" w:rsidRDefault="00733822" w:rsidP="00733822">
                                  <w:pPr>
                                    <w:rPr>
                                      <w:rFonts w:ascii="Arial" w:hAnsi="Arial"/>
                                      <w:sz w:val="18"/>
                                    </w:rPr>
                                  </w:pPr>
                                  <w:r>
                                    <w:rPr>
                                      <w:rFonts w:ascii="Arial" w:hAnsi="Arial"/>
                                      <w:sz w:val="18"/>
                                    </w:rPr>
                                    <w:t>Semiexclusiva</w:t>
                                  </w:r>
                                </w:p>
                              </w:tc>
                            </w:tr>
                            <w:tr w:rsidR="00733822" w:rsidTr="00733822">
                              <w:tc>
                                <w:tcPr>
                                  <w:tcW w:w="1584" w:type="dxa"/>
                                  <w:vAlign w:val="center"/>
                                </w:tcPr>
                                <w:p w:rsidR="00733822" w:rsidRDefault="00733822" w:rsidP="00733822">
                                  <w:pPr>
                                    <w:jc w:val="center"/>
                                    <w:rPr>
                                      <w:rFonts w:ascii="Arial" w:hAnsi="Arial"/>
                                      <w:sz w:val="18"/>
                                    </w:rPr>
                                  </w:pPr>
                                  <w:r>
                                    <w:rPr>
                                      <w:rFonts w:ascii="Arial" w:hAnsi="Arial"/>
                                      <w:sz w:val="18"/>
                                    </w:rPr>
                                    <w:br/>
                                    <w:t>Jefe de Trabajos Prácticos</w:t>
                                  </w:r>
                                </w:p>
                                <w:p w:rsidR="00733822" w:rsidRDefault="00733822" w:rsidP="00733822">
                                  <w:pPr>
                                    <w:jc w:val="center"/>
                                    <w:rPr>
                                      <w:rFonts w:ascii="Arial" w:hAnsi="Arial"/>
                                      <w:sz w:val="18"/>
                                    </w:rPr>
                                  </w:pPr>
                                </w:p>
                              </w:tc>
                              <w:tc>
                                <w:tcPr>
                                  <w:tcW w:w="3661" w:type="dxa"/>
                                  <w:vAlign w:val="center"/>
                                </w:tcPr>
                                <w:p w:rsidR="00733822" w:rsidRPr="00313701" w:rsidRDefault="00733822" w:rsidP="00733822">
                                  <w:pPr>
                                    <w:rPr>
                                      <w:rFonts w:ascii="Arial" w:hAnsi="Arial"/>
                                      <w:sz w:val="18"/>
                                    </w:rPr>
                                  </w:pPr>
                                  <w:r>
                                    <w:rPr>
                                      <w:rFonts w:ascii="Arial" w:hAnsi="Arial"/>
                                      <w:sz w:val="18"/>
                                    </w:rPr>
                                    <w:t>Od. Esp. María Gabriela Donna Fabre</w:t>
                                  </w:r>
                                </w:p>
                              </w:tc>
                              <w:tc>
                                <w:tcPr>
                                  <w:tcW w:w="1584" w:type="dxa"/>
                                  <w:vAlign w:val="center"/>
                                </w:tcPr>
                                <w:p w:rsidR="00733822" w:rsidRDefault="00733822" w:rsidP="00733822">
                                  <w:pPr>
                                    <w:rPr>
                                      <w:rFonts w:ascii="Arial" w:hAnsi="Arial"/>
                                      <w:sz w:val="18"/>
                                    </w:rPr>
                                  </w:pPr>
                                  <w:r>
                                    <w:rPr>
                                      <w:rFonts w:ascii="Arial" w:hAnsi="Arial"/>
                                      <w:sz w:val="18"/>
                                    </w:rPr>
                                    <w:t>Semiexclusiva</w:t>
                                  </w:r>
                                </w:p>
                              </w:tc>
                            </w:tr>
                            <w:tr w:rsidR="00733822" w:rsidTr="00733822">
                              <w:tc>
                                <w:tcPr>
                                  <w:tcW w:w="1584" w:type="dxa"/>
                                  <w:vAlign w:val="center"/>
                                </w:tcPr>
                                <w:p w:rsidR="00733822" w:rsidRDefault="00733822" w:rsidP="00733822">
                                  <w:pPr>
                                    <w:rPr>
                                      <w:rFonts w:ascii="Arial" w:hAnsi="Arial"/>
                                      <w:sz w:val="18"/>
                                    </w:rPr>
                                  </w:pPr>
                                </w:p>
                                <w:p w:rsidR="00733822" w:rsidRDefault="00733822" w:rsidP="00733822">
                                  <w:pPr>
                                    <w:jc w:val="center"/>
                                    <w:rPr>
                                      <w:rFonts w:ascii="Arial" w:hAnsi="Arial"/>
                                      <w:sz w:val="18"/>
                                    </w:rPr>
                                  </w:pPr>
                                  <w:r>
                                    <w:rPr>
                                      <w:rFonts w:ascii="Arial" w:hAnsi="Arial"/>
                                      <w:sz w:val="18"/>
                                    </w:rPr>
                                    <w:t>Jefe de Trabajos Prácticos</w:t>
                                  </w:r>
                                </w:p>
                                <w:p w:rsidR="00733822" w:rsidRDefault="00733822" w:rsidP="00733822">
                                  <w:pPr>
                                    <w:jc w:val="center"/>
                                    <w:rPr>
                                      <w:rFonts w:ascii="Arial" w:hAnsi="Arial"/>
                                      <w:sz w:val="18"/>
                                    </w:rPr>
                                  </w:pPr>
                                </w:p>
                              </w:tc>
                              <w:tc>
                                <w:tcPr>
                                  <w:tcW w:w="3661" w:type="dxa"/>
                                  <w:vAlign w:val="center"/>
                                </w:tcPr>
                                <w:p w:rsidR="00733822" w:rsidRDefault="00733822" w:rsidP="00733822">
                                  <w:pPr>
                                    <w:rPr>
                                      <w:rFonts w:ascii="Arial" w:hAnsi="Arial"/>
                                      <w:sz w:val="18"/>
                                    </w:rPr>
                                  </w:pPr>
                                  <w:r>
                                    <w:rPr>
                                      <w:rFonts w:ascii="Arial" w:hAnsi="Arial"/>
                                      <w:sz w:val="18"/>
                                    </w:rPr>
                                    <w:t>Od. Esp. Carlos Alberto Platero Bianchi</w:t>
                                  </w:r>
                                </w:p>
                              </w:tc>
                              <w:tc>
                                <w:tcPr>
                                  <w:tcW w:w="1584" w:type="dxa"/>
                                  <w:vAlign w:val="center"/>
                                </w:tcPr>
                                <w:p w:rsidR="00733822" w:rsidRDefault="00733822" w:rsidP="00733822">
                                  <w:pPr>
                                    <w:rPr>
                                      <w:rFonts w:ascii="Arial" w:hAnsi="Arial"/>
                                      <w:sz w:val="18"/>
                                    </w:rPr>
                                  </w:pPr>
                                  <w:r>
                                    <w:rPr>
                                      <w:rFonts w:ascii="Arial" w:hAnsi="Arial"/>
                                      <w:sz w:val="18"/>
                                    </w:rPr>
                                    <w:t>Simple</w:t>
                                  </w:r>
                                </w:p>
                              </w:tc>
                            </w:tr>
                            <w:tr w:rsidR="00733822" w:rsidTr="00733822">
                              <w:tc>
                                <w:tcPr>
                                  <w:tcW w:w="1584" w:type="dxa"/>
                                  <w:vAlign w:val="center"/>
                                </w:tcPr>
                                <w:p w:rsidR="00733822" w:rsidRDefault="00733822" w:rsidP="00733822">
                                  <w:pPr>
                                    <w:jc w:val="center"/>
                                    <w:rPr>
                                      <w:rFonts w:ascii="Arial" w:hAnsi="Arial"/>
                                      <w:sz w:val="18"/>
                                    </w:rPr>
                                  </w:pPr>
                                </w:p>
                                <w:p w:rsidR="00733822" w:rsidRDefault="00733822" w:rsidP="00733822">
                                  <w:pPr>
                                    <w:jc w:val="center"/>
                                    <w:rPr>
                                      <w:rFonts w:ascii="Arial" w:hAnsi="Arial"/>
                                      <w:sz w:val="18"/>
                                    </w:rPr>
                                  </w:pPr>
                                  <w:r>
                                    <w:rPr>
                                      <w:rFonts w:ascii="Arial" w:hAnsi="Arial"/>
                                      <w:sz w:val="18"/>
                                    </w:rPr>
                                    <w:t>Jefe de Trabajos Prácticos</w:t>
                                  </w:r>
                                </w:p>
                                <w:p w:rsidR="00733822" w:rsidRDefault="00733822" w:rsidP="00733822">
                                  <w:pPr>
                                    <w:jc w:val="center"/>
                                    <w:rPr>
                                      <w:rFonts w:ascii="Arial" w:hAnsi="Arial"/>
                                      <w:sz w:val="18"/>
                                    </w:rPr>
                                  </w:pPr>
                                </w:p>
                              </w:tc>
                              <w:tc>
                                <w:tcPr>
                                  <w:tcW w:w="3661" w:type="dxa"/>
                                  <w:vAlign w:val="center"/>
                                </w:tcPr>
                                <w:p w:rsidR="00733822" w:rsidRDefault="00733822" w:rsidP="00733822">
                                  <w:pPr>
                                    <w:rPr>
                                      <w:rFonts w:ascii="Arial" w:hAnsi="Arial"/>
                                      <w:sz w:val="18"/>
                                    </w:rPr>
                                  </w:pPr>
                                  <w:r>
                                    <w:rPr>
                                      <w:rFonts w:ascii="Arial" w:hAnsi="Arial"/>
                                      <w:sz w:val="18"/>
                                    </w:rPr>
                                    <w:t>Od. Esp. Gabriela Sastrón</w:t>
                                  </w:r>
                                </w:p>
                              </w:tc>
                              <w:tc>
                                <w:tcPr>
                                  <w:tcW w:w="1584" w:type="dxa"/>
                                  <w:vAlign w:val="center"/>
                                </w:tcPr>
                                <w:p w:rsidR="00733822" w:rsidRDefault="00733822" w:rsidP="00733822">
                                  <w:pPr>
                                    <w:rPr>
                                      <w:rFonts w:ascii="Arial" w:hAnsi="Arial"/>
                                      <w:sz w:val="18"/>
                                    </w:rPr>
                                  </w:pPr>
                                  <w:r>
                                    <w:rPr>
                                      <w:rFonts w:ascii="Arial" w:hAnsi="Arial"/>
                                      <w:sz w:val="18"/>
                                    </w:rPr>
                                    <w:t>Simple</w:t>
                                  </w:r>
                                </w:p>
                              </w:tc>
                            </w:tr>
                            <w:tr w:rsidR="00733822" w:rsidTr="00733822">
                              <w:tc>
                                <w:tcPr>
                                  <w:tcW w:w="1584" w:type="dxa"/>
                                  <w:vAlign w:val="center"/>
                                </w:tcPr>
                                <w:p w:rsidR="00733822" w:rsidRDefault="00733822" w:rsidP="00733822">
                                  <w:pPr>
                                    <w:jc w:val="center"/>
                                    <w:rPr>
                                      <w:rFonts w:ascii="Arial" w:hAnsi="Arial"/>
                                      <w:sz w:val="18"/>
                                    </w:rPr>
                                  </w:pPr>
                                </w:p>
                                <w:p w:rsidR="00733822" w:rsidRDefault="00733822" w:rsidP="00733822">
                                  <w:pPr>
                                    <w:jc w:val="center"/>
                                    <w:rPr>
                                      <w:rFonts w:ascii="Arial" w:hAnsi="Arial"/>
                                      <w:sz w:val="18"/>
                                    </w:rPr>
                                  </w:pPr>
                                  <w:r>
                                    <w:rPr>
                                      <w:rFonts w:ascii="Arial" w:hAnsi="Arial"/>
                                      <w:sz w:val="18"/>
                                    </w:rPr>
                                    <w:t>Ayudante Ad-Honorem</w:t>
                                  </w:r>
                                </w:p>
                                <w:p w:rsidR="00733822" w:rsidRDefault="00733822" w:rsidP="00733822">
                                  <w:pPr>
                                    <w:jc w:val="center"/>
                                    <w:rPr>
                                      <w:rFonts w:ascii="Arial" w:hAnsi="Arial"/>
                                      <w:sz w:val="18"/>
                                    </w:rPr>
                                  </w:pPr>
                                </w:p>
                              </w:tc>
                              <w:tc>
                                <w:tcPr>
                                  <w:tcW w:w="3661" w:type="dxa"/>
                                  <w:vAlign w:val="center"/>
                                </w:tcPr>
                                <w:p w:rsidR="00733822" w:rsidRDefault="00733822" w:rsidP="00733822">
                                  <w:pPr>
                                    <w:rPr>
                                      <w:rFonts w:ascii="Arial" w:hAnsi="Arial"/>
                                      <w:sz w:val="18"/>
                                    </w:rPr>
                                  </w:pPr>
                                  <w:r>
                                    <w:rPr>
                                      <w:rFonts w:ascii="Arial" w:hAnsi="Arial"/>
                                      <w:sz w:val="18"/>
                                    </w:rPr>
                                    <w:t>Alumna María José Carelli</w:t>
                                  </w:r>
                                </w:p>
                              </w:tc>
                              <w:tc>
                                <w:tcPr>
                                  <w:tcW w:w="1584" w:type="dxa"/>
                                  <w:vAlign w:val="center"/>
                                </w:tcPr>
                                <w:p w:rsidR="00733822" w:rsidRDefault="00733822" w:rsidP="00733822">
                                  <w:pPr>
                                    <w:rPr>
                                      <w:rFonts w:ascii="Arial" w:hAnsi="Arial"/>
                                      <w:sz w:val="18"/>
                                    </w:rPr>
                                  </w:pPr>
                                </w:p>
                              </w:tc>
                            </w:tr>
                            <w:tr w:rsidR="00733822" w:rsidTr="00733822">
                              <w:tc>
                                <w:tcPr>
                                  <w:tcW w:w="1584" w:type="dxa"/>
                                  <w:vAlign w:val="center"/>
                                </w:tcPr>
                                <w:p w:rsidR="00733822" w:rsidRDefault="00733822" w:rsidP="00733822">
                                  <w:pPr>
                                    <w:jc w:val="center"/>
                                    <w:rPr>
                                      <w:rFonts w:ascii="Arial" w:hAnsi="Arial"/>
                                      <w:sz w:val="18"/>
                                    </w:rPr>
                                  </w:pPr>
                                </w:p>
                                <w:p w:rsidR="00733822" w:rsidRDefault="00733822" w:rsidP="00733822">
                                  <w:pPr>
                                    <w:jc w:val="center"/>
                                    <w:rPr>
                                      <w:rFonts w:ascii="Arial" w:hAnsi="Arial"/>
                                      <w:sz w:val="18"/>
                                    </w:rPr>
                                  </w:pPr>
                                  <w:r>
                                    <w:rPr>
                                      <w:rFonts w:ascii="Arial" w:hAnsi="Arial"/>
                                      <w:sz w:val="18"/>
                                    </w:rPr>
                                    <w:t>Ayudante Ad-Honorem</w:t>
                                  </w:r>
                                </w:p>
                                <w:p w:rsidR="00733822" w:rsidRDefault="00733822" w:rsidP="00733822">
                                  <w:pPr>
                                    <w:jc w:val="center"/>
                                    <w:rPr>
                                      <w:rFonts w:ascii="Arial" w:hAnsi="Arial"/>
                                      <w:sz w:val="18"/>
                                    </w:rPr>
                                  </w:pPr>
                                </w:p>
                              </w:tc>
                              <w:tc>
                                <w:tcPr>
                                  <w:tcW w:w="3661" w:type="dxa"/>
                                  <w:vAlign w:val="center"/>
                                </w:tcPr>
                                <w:p w:rsidR="00733822" w:rsidRDefault="00733822" w:rsidP="00733822">
                                  <w:pPr>
                                    <w:rPr>
                                      <w:rFonts w:ascii="Arial" w:hAnsi="Arial"/>
                                      <w:sz w:val="18"/>
                                    </w:rPr>
                                  </w:pPr>
                                  <w:r>
                                    <w:rPr>
                                      <w:rFonts w:ascii="Arial" w:hAnsi="Arial"/>
                                      <w:sz w:val="18"/>
                                    </w:rPr>
                                    <w:t>Alumno Gastón Herrera</w:t>
                                  </w:r>
                                </w:p>
                              </w:tc>
                              <w:tc>
                                <w:tcPr>
                                  <w:tcW w:w="1584" w:type="dxa"/>
                                  <w:vAlign w:val="center"/>
                                </w:tcPr>
                                <w:p w:rsidR="00733822" w:rsidRDefault="00733822" w:rsidP="00733822">
                                  <w:pPr>
                                    <w:rPr>
                                      <w:rFonts w:ascii="Arial" w:hAnsi="Arial"/>
                                      <w:sz w:val="18"/>
                                    </w:rPr>
                                  </w:pPr>
                                </w:p>
                              </w:tc>
                            </w:tr>
                            <w:tr w:rsidR="00733822" w:rsidTr="00733822">
                              <w:tc>
                                <w:tcPr>
                                  <w:tcW w:w="1584" w:type="dxa"/>
                                  <w:tcBorders>
                                    <w:top w:val="single" w:sz="4" w:space="0" w:color="auto"/>
                                    <w:left w:val="single" w:sz="4" w:space="0" w:color="auto"/>
                                    <w:bottom w:val="single" w:sz="4" w:space="0" w:color="auto"/>
                                    <w:right w:val="single" w:sz="4" w:space="0" w:color="auto"/>
                                  </w:tcBorders>
                                  <w:vAlign w:val="center"/>
                                </w:tcPr>
                                <w:p w:rsidR="00733822" w:rsidRDefault="00733822" w:rsidP="00733822">
                                  <w:pPr>
                                    <w:jc w:val="center"/>
                                    <w:rPr>
                                      <w:rFonts w:ascii="Arial" w:hAnsi="Arial"/>
                                      <w:sz w:val="18"/>
                                    </w:rPr>
                                  </w:pPr>
                                </w:p>
                                <w:p w:rsidR="00733822" w:rsidRDefault="00733822" w:rsidP="00733822">
                                  <w:pPr>
                                    <w:jc w:val="center"/>
                                    <w:rPr>
                                      <w:rFonts w:ascii="Arial" w:hAnsi="Arial"/>
                                      <w:sz w:val="18"/>
                                    </w:rPr>
                                  </w:pPr>
                                  <w:r>
                                    <w:rPr>
                                      <w:rFonts w:ascii="Arial" w:hAnsi="Arial"/>
                                      <w:sz w:val="18"/>
                                    </w:rPr>
                                    <w:t>Ayudante Ad-Honorem</w:t>
                                  </w:r>
                                </w:p>
                                <w:p w:rsidR="00733822" w:rsidRDefault="00733822" w:rsidP="00733822">
                                  <w:pPr>
                                    <w:jc w:val="center"/>
                                    <w:rPr>
                                      <w:rFonts w:ascii="Arial" w:hAnsi="Arial"/>
                                      <w:sz w:val="18"/>
                                    </w:rPr>
                                  </w:pPr>
                                </w:p>
                              </w:tc>
                              <w:tc>
                                <w:tcPr>
                                  <w:tcW w:w="3661" w:type="dxa"/>
                                  <w:tcBorders>
                                    <w:top w:val="single" w:sz="4" w:space="0" w:color="auto"/>
                                    <w:left w:val="single" w:sz="4" w:space="0" w:color="auto"/>
                                    <w:bottom w:val="single" w:sz="4" w:space="0" w:color="auto"/>
                                    <w:right w:val="single" w:sz="4" w:space="0" w:color="auto"/>
                                  </w:tcBorders>
                                  <w:vAlign w:val="center"/>
                                </w:tcPr>
                                <w:p w:rsidR="00733822" w:rsidRDefault="00733822" w:rsidP="00733822">
                                  <w:pPr>
                                    <w:rPr>
                                      <w:rFonts w:ascii="Arial" w:hAnsi="Arial"/>
                                      <w:sz w:val="18"/>
                                    </w:rPr>
                                  </w:pPr>
                                  <w:r>
                                    <w:rPr>
                                      <w:rFonts w:ascii="Arial" w:hAnsi="Arial"/>
                                      <w:sz w:val="18"/>
                                    </w:rPr>
                                    <w:t>Alumna Lucía Suarez</w:t>
                                  </w:r>
                                </w:p>
                              </w:tc>
                              <w:tc>
                                <w:tcPr>
                                  <w:tcW w:w="1584" w:type="dxa"/>
                                  <w:tcBorders>
                                    <w:top w:val="single" w:sz="4" w:space="0" w:color="auto"/>
                                    <w:left w:val="single" w:sz="4" w:space="0" w:color="auto"/>
                                    <w:bottom w:val="single" w:sz="4" w:space="0" w:color="auto"/>
                                    <w:right w:val="single" w:sz="4" w:space="0" w:color="auto"/>
                                  </w:tcBorders>
                                  <w:vAlign w:val="center"/>
                                </w:tcPr>
                                <w:p w:rsidR="00733822" w:rsidRDefault="00733822" w:rsidP="00733822">
                                  <w:pPr>
                                    <w:rPr>
                                      <w:rFonts w:ascii="Arial" w:hAnsi="Arial"/>
                                      <w:sz w:val="18"/>
                                    </w:rPr>
                                  </w:pPr>
                                </w:p>
                              </w:tc>
                            </w:tr>
                          </w:tbl>
                          <w:p w:rsidR="00733822" w:rsidRDefault="00733822" w:rsidP="00733822">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2.95pt;margin-top:7.95pt;width:5in;height:34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">
                <v:textbox>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4"/>
                        <w:gridCol w:w="3661"/>
                        <w:gridCol w:w="1584"/>
                      </w:tblGrid>
                      <w:tr w:rsidR="00733822" w:rsidTr="00733822">
                        <w:trPr>
                          <w:trHeight w:val="563"/>
                        </w:trPr>
                        <w:tc>
                          <w:tcPr>
                            <w:tcW w:w="1584" w:type="dxa"/>
                            <w:vAlign w:val="center"/>
                          </w:tcPr>
                          <w:p w:rsidR="00733822" w:rsidRDefault="00733822" w:rsidP="00733822">
                            <w:pPr>
                              <w:jc w:val="center"/>
                              <w:rPr>
                                <w:rFonts w:ascii="Arial" w:hAnsi="Arial"/>
                                <w:sz w:val="18"/>
                              </w:rPr>
                            </w:pPr>
                            <w:r>
                              <w:rPr>
                                <w:rFonts w:ascii="Arial" w:hAnsi="Arial"/>
                                <w:sz w:val="18"/>
                              </w:rPr>
                              <w:t>Cargo docente</w:t>
                            </w:r>
                          </w:p>
                        </w:tc>
                        <w:tc>
                          <w:tcPr>
                            <w:tcW w:w="3661" w:type="dxa"/>
                            <w:vAlign w:val="center"/>
                          </w:tcPr>
                          <w:p w:rsidR="00733822" w:rsidRDefault="00733822" w:rsidP="00733822">
                            <w:pPr>
                              <w:jc w:val="center"/>
                              <w:rPr>
                                <w:rFonts w:ascii="Arial" w:hAnsi="Arial"/>
                                <w:sz w:val="18"/>
                              </w:rPr>
                            </w:pPr>
                            <w:r>
                              <w:rPr>
                                <w:rFonts w:ascii="Arial" w:hAnsi="Arial"/>
                                <w:sz w:val="18"/>
                              </w:rPr>
                              <w:t>Título , nombre y apellido</w:t>
                            </w:r>
                          </w:p>
                        </w:tc>
                        <w:tc>
                          <w:tcPr>
                            <w:tcW w:w="1584" w:type="dxa"/>
                            <w:vAlign w:val="center"/>
                          </w:tcPr>
                          <w:p w:rsidR="00733822" w:rsidRDefault="00733822" w:rsidP="00733822">
                            <w:pPr>
                              <w:jc w:val="center"/>
                              <w:rPr>
                                <w:rFonts w:ascii="Arial" w:hAnsi="Arial"/>
                                <w:sz w:val="18"/>
                              </w:rPr>
                            </w:pPr>
                            <w:r>
                              <w:rPr>
                                <w:rFonts w:ascii="Arial" w:hAnsi="Arial"/>
                                <w:sz w:val="18"/>
                              </w:rPr>
                              <w:t>Dedicación</w:t>
                            </w:r>
                          </w:p>
                        </w:tc>
                      </w:tr>
                      <w:tr w:rsidR="00733822" w:rsidTr="00733822">
                        <w:tc>
                          <w:tcPr>
                            <w:tcW w:w="1584" w:type="dxa"/>
                            <w:vAlign w:val="center"/>
                          </w:tcPr>
                          <w:p w:rsidR="00733822" w:rsidRDefault="00733822" w:rsidP="00733822">
                            <w:pPr>
                              <w:jc w:val="center"/>
                              <w:rPr>
                                <w:rFonts w:ascii="Arial" w:hAnsi="Arial"/>
                                <w:sz w:val="18"/>
                              </w:rPr>
                            </w:pPr>
                          </w:p>
                          <w:p w:rsidR="00733822" w:rsidRDefault="00733822" w:rsidP="00733822">
                            <w:pPr>
                              <w:jc w:val="center"/>
                              <w:rPr>
                                <w:rFonts w:ascii="Arial" w:hAnsi="Arial"/>
                                <w:sz w:val="18"/>
                              </w:rPr>
                            </w:pPr>
                            <w:r>
                              <w:rPr>
                                <w:rFonts w:ascii="Arial" w:hAnsi="Arial"/>
                                <w:sz w:val="18"/>
                              </w:rPr>
                              <w:t>Profesor Titular</w:t>
                            </w:r>
                          </w:p>
                          <w:p w:rsidR="00733822" w:rsidRDefault="00733822" w:rsidP="00733822">
                            <w:pPr>
                              <w:jc w:val="center"/>
                              <w:rPr>
                                <w:rFonts w:ascii="Arial" w:hAnsi="Arial"/>
                                <w:sz w:val="18"/>
                              </w:rPr>
                            </w:pPr>
                          </w:p>
                        </w:tc>
                        <w:tc>
                          <w:tcPr>
                            <w:tcW w:w="3661" w:type="dxa"/>
                            <w:vAlign w:val="center"/>
                          </w:tcPr>
                          <w:p w:rsidR="00733822" w:rsidRDefault="00733822" w:rsidP="00733822">
                            <w:pPr>
                              <w:rPr>
                                <w:rFonts w:ascii="Arial" w:hAnsi="Arial"/>
                                <w:sz w:val="18"/>
                              </w:rPr>
                            </w:pPr>
                            <w:r>
                              <w:rPr>
                                <w:rFonts w:ascii="Arial" w:hAnsi="Arial"/>
                                <w:sz w:val="18"/>
                              </w:rPr>
                              <w:t>Od. Luis Ortiz</w:t>
                            </w:r>
                          </w:p>
                        </w:tc>
                        <w:tc>
                          <w:tcPr>
                            <w:tcW w:w="1584" w:type="dxa"/>
                            <w:vAlign w:val="center"/>
                          </w:tcPr>
                          <w:p w:rsidR="00733822" w:rsidRDefault="00733822" w:rsidP="00733822">
                            <w:pPr>
                              <w:rPr>
                                <w:rFonts w:ascii="Arial" w:hAnsi="Arial"/>
                                <w:sz w:val="18"/>
                              </w:rPr>
                            </w:pPr>
                            <w:r>
                              <w:rPr>
                                <w:rFonts w:ascii="Arial" w:hAnsi="Arial"/>
                                <w:sz w:val="18"/>
                              </w:rPr>
                              <w:t>Semiexclusiva</w:t>
                            </w:r>
                          </w:p>
                        </w:tc>
                      </w:tr>
                      <w:tr w:rsidR="00733822" w:rsidTr="00733822">
                        <w:tc>
                          <w:tcPr>
                            <w:tcW w:w="1584" w:type="dxa"/>
                            <w:vAlign w:val="center"/>
                          </w:tcPr>
                          <w:p w:rsidR="00733822" w:rsidRDefault="00733822" w:rsidP="00733822">
                            <w:pPr>
                              <w:jc w:val="center"/>
                              <w:rPr>
                                <w:rFonts w:ascii="Arial" w:hAnsi="Arial"/>
                                <w:sz w:val="18"/>
                              </w:rPr>
                            </w:pPr>
                          </w:p>
                          <w:p w:rsidR="00733822" w:rsidRDefault="00733822" w:rsidP="00733822">
                            <w:pPr>
                              <w:jc w:val="center"/>
                              <w:rPr>
                                <w:rFonts w:ascii="Arial" w:hAnsi="Arial"/>
                                <w:sz w:val="18"/>
                              </w:rPr>
                            </w:pPr>
                            <w:r>
                              <w:rPr>
                                <w:rFonts w:ascii="Arial" w:hAnsi="Arial"/>
                                <w:sz w:val="18"/>
                              </w:rPr>
                              <w:t>Profesor Adjunto</w:t>
                            </w:r>
                          </w:p>
                          <w:p w:rsidR="00733822" w:rsidRDefault="00733822" w:rsidP="00733822">
                            <w:pPr>
                              <w:jc w:val="center"/>
                              <w:rPr>
                                <w:rFonts w:ascii="Arial" w:hAnsi="Arial"/>
                                <w:sz w:val="18"/>
                              </w:rPr>
                            </w:pPr>
                          </w:p>
                        </w:tc>
                        <w:tc>
                          <w:tcPr>
                            <w:tcW w:w="3661" w:type="dxa"/>
                            <w:vAlign w:val="center"/>
                          </w:tcPr>
                          <w:p w:rsidR="00733822" w:rsidRDefault="00733822" w:rsidP="00733822">
                            <w:pPr>
                              <w:rPr>
                                <w:rFonts w:ascii="Arial" w:hAnsi="Arial"/>
                                <w:sz w:val="18"/>
                              </w:rPr>
                            </w:pPr>
                            <w:r w:rsidRPr="00313701">
                              <w:rPr>
                                <w:rFonts w:ascii="Arial" w:hAnsi="Arial"/>
                                <w:sz w:val="18"/>
                              </w:rPr>
                              <w:t>Od. Jorge Morani</w:t>
                            </w:r>
                          </w:p>
                        </w:tc>
                        <w:tc>
                          <w:tcPr>
                            <w:tcW w:w="1584" w:type="dxa"/>
                            <w:vAlign w:val="center"/>
                          </w:tcPr>
                          <w:p w:rsidR="00733822" w:rsidRDefault="00733822" w:rsidP="00733822">
                            <w:pPr>
                              <w:rPr>
                                <w:rFonts w:ascii="Arial" w:hAnsi="Arial"/>
                                <w:sz w:val="18"/>
                              </w:rPr>
                            </w:pPr>
                            <w:r>
                              <w:rPr>
                                <w:rFonts w:ascii="Arial" w:hAnsi="Arial"/>
                                <w:sz w:val="18"/>
                              </w:rPr>
                              <w:t>Semiexclusiva</w:t>
                            </w:r>
                          </w:p>
                        </w:tc>
                      </w:tr>
                      <w:tr w:rsidR="00733822" w:rsidTr="00733822">
                        <w:tc>
                          <w:tcPr>
                            <w:tcW w:w="1584" w:type="dxa"/>
                            <w:vAlign w:val="center"/>
                          </w:tcPr>
                          <w:p w:rsidR="00733822" w:rsidRDefault="00733822" w:rsidP="00733822">
                            <w:pPr>
                              <w:jc w:val="center"/>
                              <w:rPr>
                                <w:rFonts w:ascii="Arial" w:hAnsi="Arial"/>
                                <w:sz w:val="18"/>
                              </w:rPr>
                            </w:pPr>
                            <w:r>
                              <w:rPr>
                                <w:rFonts w:ascii="Arial" w:hAnsi="Arial"/>
                                <w:sz w:val="18"/>
                              </w:rPr>
                              <w:br/>
                              <w:t>Jefe de Trabajos Prácticos</w:t>
                            </w:r>
                          </w:p>
                          <w:p w:rsidR="00733822" w:rsidRDefault="00733822" w:rsidP="00733822">
                            <w:pPr>
                              <w:jc w:val="center"/>
                              <w:rPr>
                                <w:rFonts w:ascii="Arial" w:hAnsi="Arial"/>
                                <w:sz w:val="18"/>
                              </w:rPr>
                            </w:pPr>
                          </w:p>
                        </w:tc>
                        <w:tc>
                          <w:tcPr>
                            <w:tcW w:w="3661" w:type="dxa"/>
                            <w:vAlign w:val="center"/>
                          </w:tcPr>
                          <w:p w:rsidR="00733822" w:rsidRPr="00313701" w:rsidRDefault="00733822" w:rsidP="00733822">
                            <w:pPr>
                              <w:rPr>
                                <w:rFonts w:ascii="Arial" w:hAnsi="Arial"/>
                                <w:sz w:val="18"/>
                              </w:rPr>
                            </w:pPr>
                            <w:r>
                              <w:rPr>
                                <w:rFonts w:ascii="Arial" w:hAnsi="Arial"/>
                                <w:sz w:val="18"/>
                              </w:rPr>
                              <w:t>Od. Esp. María Gabriela Donna Fabre</w:t>
                            </w:r>
                          </w:p>
                        </w:tc>
                        <w:tc>
                          <w:tcPr>
                            <w:tcW w:w="1584" w:type="dxa"/>
                            <w:vAlign w:val="center"/>
                          </w:tcPr>
                          <w:p w:rsidR="00733822" w:rsidRDefault="00733822" w:rsidP="00733822">
                            <w:pPr>
                              <w:rPr>
                                <w:rFonts w:ascii="Arial" w:hAnsi="Arial"/>
                                <w:sz w:val="18"/>
                              </w:rPr>
                            </w:pPr>
                            <w:r>
                              <w:rPr>
                                <w:rFonts w:ascii="Arial" w:hAnsi="Arial"/>
                                <w:sz w:val="18"/>
                              </w:rPr>
                              <w:t>Semiexclusiva</w:t>
                            </w:r>
                          </w:p>
                        </w:tc>
                      </w:tr>
                      <w:tr w:rsidR="00733822" w:rsidTr="00733822">
                        <w:tc>
                          <w:tcPr>
                            <w:tcW w:w="1584" w:type="dxa"/>
                            <w:vAlign w:val="center"/>
                          </w:tcPr>
                          <w:p w:rsidR="00733822" w:rsidRDefault="00733822" w:rsidP="00733822">
                            <w:pPr>
                              <w:rPr>
                                <w:rFonts w:ascii="Arial" w:hAnsi="Arial"/>
                                <w:sz w:val="18"/>
                              </w:rPr>
                            </w:pPr>
                          </w:p>
                          <w:p w:rsidR="00733822" w:rsidRDefault="00733822" w:rsidP="00733822">
                            <w:pPr>
                              <w:jc w:val="center"/>
                              <w:rPr>
                                <w:rFonts w:ascii="Arial" w:hAnsi="Arial"/>
                                <w:sz w:val="18"/>
                              </w:rPr>
                            </w:pPr>
                            <w:r>
                              <w:rPr>
                                <w:rFonts w:ascii="Arial" w:hAnsi="Arial"/>
                                <w:sz w:val="18"/>
                              </w:rPr>
                              <w:t>Jefe de Trabajos Prácticos</w:t>
                            </w:r>
                          </w:p>
                          <w:p w:rsidR="00733822" w:rsidRDefault="00733822" w:rsidP="00733822">
                            <w:pPr>
                              <w:jc w:val="center"/>
                              <w:rPr>
                                <w:rFonts w:ascii="Arial" w:hAnsi="Arial"/>
                                <w:sz w:val="18"/>
                              </w:rPr>
                            </w:pPr>
                          </w:p>
                        </w:tc>
                        <w:tc>
                          <w:tcPr>
                            <w:tcW w:w="3661" w:type="dxa"/>
                            <w:vAlign w:val="center"/>
                          </w:tcPr>
                          <w:p w:rsidR="00733822" w:rsidRDefault="00733822" w:rsidP="00733822">
                            <w:pPr>
                              <w:rPr>
                                <w:rFonts w:ascii="Arial" w:hAnsi="Arial"/>
                                <w:sz w:val="18"/>
                              </w:rPr>
                            </w:pPr>
                            <w:r>
                              <w:rPr>
                                <w:rFonts w:ascii="Arial" w:hAnsi="Arial"/>
                                <w:sz w:val="18"/>
                              </w:rPr>
                              <w:t>Od. Esp. Carlos Alberto Platero Bianchi</w:t>
                            </w:r>
                          </w:p>
                        </w:tc>
                        <w:tc>
                          <w:tcPr>
                            <w:tcW w:w="1584" w:type="dxa"/>
                            <w:vAlign w:val="center"/>
                          </w:tcPr>
                          <w:p w:rsidR="00733822" w:rsidRDefault="00733822" w:rsidP="00733822">
                            <w:pPr>
                              <w:rPr>
                                <w:rFonts w:ascii="Arial" w:hAnsi="Arial"/>
                                <w:sz w:val="18"/>
                              </w:rPr>
                            </w:pPr>
                            <w:r>
                              <w:rPr>
                                <w:rFonts w:ascii="Arial" w:hAnsi="Arial"/>
                                <w:sz w:val="18"/>
                              </w:rPr>
                              <w:t>Simple</w:t>
                            </w:r>
                          </w:p>
                        </w:tc>
                      </w:tr>
                      <w:tr w:rsidR="00733822" w:rsidTr="00733822">
                        <w:tc>
                          <w:tcPr>
                            <w:tcW w:w="1584" w:type="dxa"/>
                            <w:vAlign w:val="center"/>
                          </w:tcPr>
                          <w:p w:rsidR="00733822" w:rsidRDefault="00733822" w:rsidP="00733822">
                            <w:pPr>
                              <w:jc w:val="center"/>
                              <w:rPr>
                                <w:rFonts w:ascii="Arial" w:hAnsi="Arial"/>
                                <w:sz w:val="18"/>
                              </w:rPr>
                            </w:pPr>
                          </w:p>
                          <w:p w:rsidR="00733822" w:rsidRDefault="00733822" w:rsidP="00733822">
                            <w:pPr>
                              <w:jc w:val="center"/>
                              <w:rPr>
                                <w:rFonts w:ascii="Arial" w:hAnsi="Arial"/>
                                <w:sz w:val="18"/>
                              </w:rPr>
                            </w:pPr>
                            <w:r>
                              <w:rPr>
                                <w:rFonts w:ascii="Arial" w:hAnsi="Arial"/>
                                <w:sz w:val="18"/>
                              </w:rPr>
                              <w:t>Jefe de Trabajos Prácticos</w:t>
                            </w:r>
                          </w:p>
                          <w:p w:rsidR="00733822" w:rsidRDefault="00733822" w:rsidP="00733822">
                            <w:pPr>
                              <w:jc w:val="center"/>
                              <w:rPr>
                                <w:rFonts w:ascii="Arial" w:hAnsi="Arial"/>
                                <w:sz w:val="18"/>
                              </w:rPr>
                            </w:pPr>
                          </w:p>
                        </w:tc>
                        <w:tc>
                          <w:tcPr>
                            <w:tcW w:w="3661" w:type="dxa"/>
                            <w:vAlign w:val="center"/>
                          </w:tcPr>
                          <w:p w:rsidR="00733822" w:rsidRDefault="00733822" w:rsidP="00733822">
                            <w:pPr>
                              <w:rPr>
                                <w:rFonts w:ascii="Arial" w:hAnsi="Arial"/>
                                <w:sz w:val="18"/>
                              </w:rPr>
                            </w:pPr>
                            <w:r>
                              <w:rPr>
                                <w:rFonts w:ascii="Arial" w:hAnsi="Arial"/>
                                <w:sz w:val="18"/>
                              </w:rPr>
                              <w:t>Od. Esp. Gabriela Sastrón</w:t>
                            </w:r>
                          </w:p>
                        </w:tc>
                        <w:tc>
                          <w:tcPr>
                            <w:tcW w:w="1584" w:type="dxa"/>
                            <w:vAlign w:val="center"/>
                          </w:tcPr>
                          <w:p w:rsidR="00733822" w:rsidRDefault="00733822" w:rsidP="00733822">
                            <w:pPr>
                              <w:rPr>
                                <w:rFonts w:ascii="Arial" w:hAnsi="Arial"/>
                                <w:sz w:val="18"/>
                              </w:rPr>
                            </w:pPr>
                            <w:r>
                              <w:rPr>
                                <w:rFonts w:ascii="Arial" w:hAnsi="Arial"/>
                                <w:sz w:val="18"/>
                              </w:rPr>
                              <w:t>Simple</w:t>
                            </w:r>
                          </w:p>
                        </w:tc>
                      </w:tr>
                      <w:tr w:rsidR="00733822" w:rsidTr="00733822">
                        <w:tc>
                          <w:tcPr>
                            <w:tcW w:w="1584" w:type="dxa"/>
                            <w:vAlign w:val="center"/>
                          </w:tcPr>
                          <w:p w:rsidR="00733822" w:rsidRDefault="00733822" w:rsidP="00733822">
                            <w:pPr>
                              <w:jc w:val="center"/>
                              <w:rPr>
                                <w:rFonts w:ascii="Arial" w:hAnsi="Arial"/>
                                <w:sz w:val="18"/>
                              </w:rPr>
                            </w:pPr>
                          </w:p>
                          <w:p w:rsidR="00733822" w:rsidRDefault="00733822" w:rsidP="00733822">
                            <w:pPr>
                              <w:jc w:val="center"/>
                              <w:rPr>
                                <w:rFonts w:ascii="Arial" w:hAnsi="Arial"/>
                                <w:sz w:val="18"/>
                              </w:rPr>
                            </w:pPr>
                            <w:r>
                              <w:rPr>
                                <w:rFonts w:ascii="Arial" w:hAnsi="Arial"/>
                                <w:sz w:val="18"/>
                              </w:rPr>
                              <w:t>Ayudante Ad-Honorem</w:t>
                            </w:r>
                          </w:p>
                          <w:p w:rsidR="00733822" w:rsidRDefault="00733822" w:rsidP="00733822">
                            <w:pPr>
                              <w:jc w:val="center"/>
                              <w:rPr>
                                <w:rFonts w:ascii="Arial" w:hAnsi="Arial"/>
                                <w:sz w:val="18"/>
                              </w:rPr>
                            </w:pPr>
                          </w:p>
                        </w:tc>
                        <w:tc>
                          <w:tcPr>
                            <w:tcW w:w="3661" w:type="dxa"/>
                            <w:vAlign w:val="center"/>
                          </w:tcPr>
                          <w:p w:rsidR="00733822" w:rsidRDefault="00733822" w:rsidP="00733822">
                            <w:pPr>
                              <w:rPr>
                                <w:rFonts w:ascii="Arial" w:hAnsi="Arial"/>
                                <w:sz w:val="18"/>
                              </w:rPr>
                            </w:pPr>
                            <w:r>
                              <w:rPr>
                                <w:rFonts w:ascii="Arial" w:hAnsi="Arial"/>
                                <w:sz w:val="18"/>
                              </w:rPr>
                              <w:t>Alumna María José Carelli</w:t>
                            </w:r>
                          </w:p>
                        </w:tc>
                        <w:tc>
                          <w:tcPr>
                            <w:tcW w:w="1584" w:type="dxa"/>
                            <w:vAlign w:val="center"/>
                          </w:tcPr>
                          <w:p w:rsidR="00733822" w:rsidRDefault="00733822" w:rsidP="00733822">
                            <w:pPr>
                              <w:rPr>
                                <w:rFonts w:ascii="Arial" w:hAnsi="Arial"/>
                                <w:sz w:val="18"/>
                              </w:rPr>
                            </w:pPr>
                          </w:p>
                        </w:tc>
                      </w:tr>
                      <w:tr w:rsidR="00733822" w:rsidTr="00733822">
                        <w:tc>
                          <w:tcPr>
                            <w:tcW w:w="1584" w:type="dxa"/>
                            <w:vAlign w:val="center"/>
                          </w:tcPr>
                          <w:p w:rsidR="00733822" w:rsidRDefault="00733822" w:rsidP="00733822">
                            <w:pPr>
                              <w:jc w:val="center"/>
                              <w:rPr>
                                <w:rFonts w:ascii="Arial" w:hAnsi="Arial"/>
                                <w:sz w:val="18"/>
                              </w:rPr>
                            </w:pPr>
                          </w:p>
                          <w:p w:rsidR="00733822" w:rsidRDefault="00733822" w:rsidP="00733822">
                            <w:pPr>
                              <w:jc w:val="center"/>
                              <w:rPr>
                                <w:rFonts w:ascii="Arial" w:hAnsi="Arial"/>
                                <w:sz w:val="18"/>
                              </w:rPr>
                            </w:pPr>
                            <w:r>
                              <w:rPr>
                                <w:rFonts w:ascii="Arial" w:hAnsi="Arial"/>
                                <w:sz w:val="18"/>
                              </w:rPr>
                              <w:t>Ayudante Ad-Honorem</w:t>
                            </w:r>
                          </w:p>
                          <w:p w:rsidR="00733822" w:rsidRDefault="00733822" w:rsidP="00733822">
                            <w:pPr>
                              <w:jc w:val="center"/>
                              <w:rPr>
                                <w:rFonts w:ascii="Arial" w:hAnsi="Arial"/>
                                <w:sz w:val="18"/>
                              </w:rPr>
                            </w:pPr>
                          </w:p>
                        </w:tc>
                        <w:tc>
                          <w:tcPr>
                            <w:tcW w:w="3661" w:type="dxa"/>
                            <w:vAlign w:val="center"/>
                          </w:tcPr>
                          <w:p w:rsidR="00733822" w:rsidRDefault="00733822" w:rsidP="00733822">
                            <w:pPr>
                              <w:rPr>
                                <w:rFonts w:ascii="Arial" w:hAnsi="Arial"/>
                                <w:sz w:val="18"/>
                              </w:rPr>
                            </w:pPr>
                            <w:r>
                              <w:rPr>
                                <w:rFonts w:ascii="Arial" w:hAnsi="Arial"/>
                                <w:sz w:val="18"/>
                              </w:rPr>
                              <w:t>Alumno Gastón Herrera</w:t>
                            </w:r>
                          </w:p>
                        </w:tc>
                        <w:tc>
                          <w:tcPr>
                            <w:tcW w:w="1584" w:type="dxa"/>
                            <w:vAlign w:val="center"/>
                          </w:tcPr>
                          <w:p w:rsidR="00733822" w:rsidRDefault="00733822" w:rsidP="00733822">
                            <w:pPr>
                              <w:rPr>
                                <w:rFonts w:ascii="Arial" w:hAnsi="Arial"/>
                                <w:sz w:val="18"/>
                              </w:rPr>
                            </w:pPr>
                          </w:p>
                        </w:tc>
                      </w:tr>
                      <w:tr w:rsidR="00733822" w:rsidTr="00733822">
                        <w:tc>
                          <w:tcPr>
                            <w:tcW w:w="1584" w:type="dxa"/>
                            <w:tcBorders>
                              <w:top w:val="single" w:sz="4" w:space="0" w:color="auto"/>
                              <w:left w:val="single" w:sz="4" w:space="0" w:color="auto"/>
                              <w:bottom w:val="single" w:sz="4" w:space="0" w:color="auto"/>
                              <w:right w:val="single" w:sz="4" w:space="0" w:color="auto"/>
                            </w:tcBorders>
                            <w:vAlign w:val="center"/>
                          </w:tcPr>
                          <w:p w:rsidR="00733822" w:rsidRDefault="00733822" w:rsidP="00733822">
                            <w:pPr>
                              <w:jc w:val="center"/>
                              <w:rPr>
                                <w:rFonts w:ascii="Arial" w:hAnsi="Arial"/>
                                <w:sz w:val="18"/>
                              </w:rPr>
                            </w:pPr>
                          </w:p>
                          <w:p w:rsidR="00733822" w:rsidRDefault="00733822" w:rsidP="00733822">
                            <w:pPr>
                              <w:jc w:val="center"/>
                              <w:rPr>
                                <w:rFonts w:ascii="Arial" w:hAnsi="Arial"/>
                                <w:sz w:val="18"/>
                              </w:rPr>
                            </w:pPr>
                            <w:r>
                              <w:rPr>
                                <w:rFonts w:ascii="Arial" w:hAnsi="Arial"/>
                                <w:sz w:val="18"/>
                              </w:rPr>
                              <w:t>Ayudante Ad-Honorem</w:t>
                            </w:r>
                          </w:p>
                          <w:p w:rsidR="00733822" w:rsidRDefault="00733822" w:rsidP="00733822">
                            <w:pPr>
                              <w:jc w:val="center"/>
                              <w:rPr>
                                <w:rFonts w:ascii="Arial" w:hAnsi="Arial"/>
                                <w:sz w:val="18"/>
                              </w:rPr>
                            </w:pPr>
                          </w:p>
                        </w:tc>
                        <w:tc>
                          <w:tcPr>
                            <w:tcW w:w="3661" w:type="dxa"/>
                            <w:tcBorders>
                              <w:top w:val="single" w:sz="4" w:space="0" w:color="auto"/>
                              <w:left w:val="single" w:sz="4" w:space="0" w:color="auto"/>
                              <w:bottom w:val="single" w:sz="4" w:space="0" w:color="auto"/>
                              <w:right w:val="single" w:sz="4" w:space="0" w:color="auto"/>
                            </w:tcBorders>
                            <w:vAlign w:val="center"/>
                          </w:tcPr>
                          <w:p w:rsidR="00733822" w:rsidRDefault="00733822" w:rsidP="00733822">
                            <w:pPr>
                              <w:rPr>
                                <w:rFonts w:ascii="Arial" w:hAnsi="Arial"/>
                                <w:sz w:val="18"/>
                              </w:rPr>
                            </w:pPr>
                            <w:r>
                              <w:rPr>
                                <w:rFonts w:ascii="Arial" w:hAnsi="Arial"/>
                                <w:sz w:val="18"/>
                              </w:rPr>
                              <w:t>Alumna Lucía Suarez</w:t>
                            </w:r>
                          </w:p>
                        </w:tc>
                        <w:tc>
                          <w:tcPr>
                            <w:tcW w:w="1584" w:type="dxa"/>
                            <w:tcBorders>
                              <w:top w:val="single" w:sz="4" w:space="0" w:color="auto"/>
                              <w:left w:val="single" w:sz="4" w:space="0" w:color="auto"/>
                              <w:bottom w:val="single" w:sz="4" w:space="0" w:color="auto"/>
                              <w:right w:val="single" w:sz="4" w:space="0" w:color="auto"/>
                            </w:tcBorders>
                            <w:vAlign w:val="center"/>
                          </w:tcPr>
                          <w:p w:rsidR="00733822" w:rsidRDefault="00733822" w:rsidP="00733822">
                            <w:pPr>
                              <w:rPr>
                                <w:rFonts w:ascii="Arial" w:hAnsi="Arial"/>
                                <w:sz w:val="18"/>
                              </w:rPr>
                            </w:pPr>
                          </w:p>
                        </w:tc>
                      </w:tr>
                    </w:tbl>
                    <w:p w:rsidR="00733822" w:rsidRDefault="00733822" w:rsidP="00733822">
                      <w:pPr>
                        <w:rPr>
                          <w:sz w:val="18"/>
                        </w:rPr>
                      </w:pPr>
                    </w:p>
                  </w:txbxContent>
                </v:textbox>
              </v:shape>
            </w:pict>
          </mc:Fallback>
        </mc:AlternateContent>
      </w:r>
    </w:p>
    <w:p w:rsidR="00733822" w:rsidRPr="00733822" w:rsidRDefault="00733822" w:rsidP="00733822">
      <w:pPr>
        <w:spacing w:line="360" w:lineRule="auto"/>
        <w:rPr>
          <w:rFonts w:ascii="Arial" w:hAnsi="Arial" w:cs="Arial"/>
          <w:sz w:val="22"/>
          <w:szCs w:val="22"/>
        </w:rPr>
      </w:pPr>
    </w:p>
    <w:p w:rsidR="00733822" w:rsidRPr="00733822" w:rsidRDefault="00733822" w:rsidP="00733822">
      <w:pPr>
        <w:spacing w:line="360" w:lineRule="auto"/>
        <w:rPr>
          <w:rFonts w:ascii="Arial" w:hAnsi="Arial" w:cs="Arial"/>
          <w:sz w:val="22"/>
          <w:szCs w:val="22"/>
        </w:rPr>
      </w:pPr>
    </w:p>
    <w:p w:rsidR="00733822" w:rsidRPr="00733822" w:rsidRDefault="00733822" w:rsidP="00733822">
      <w:pPr>
        <w:spacing w:line="360" w:lineRule="auto"/>
        <w:rPr>
          <w:rFonts w:ascii="Arial" w:hAnsi="Arial" w:cs="Arial"/>
          <w:sz w:val="22"/>
          <w:szCs w:val="22"/>
        </w:rPr>
      </w:pPr>
    </w:p>
    <w:p w:rsidR="00733822" w:rsidRPr="00733822" w:rsidRDefault="00733822" w:rsidP="00733822">
      <w:pPr>
        <w:spacing w:line="360" w:lineRule="auto"/>
        <w:rPr>
          <w:rFonts w:ascii="Arial" w:hAnsi="Arial" w:cs="Arial"/>
          <w:sz w:val="22"/>
          <w:szCs w:val="22"/>
        </w:rPr>
      </w:pPr>
    </w:p>
    <w:p w:rsidR="00733822" w:rsidRPr="00733822" w:rsidRDefault="00733822" w:rsidP="00733822">
      <w:pPr>
        <w:spacing w:line="360" w:lineRule="auto"/>
        <w:rPr>
          <w:rFonts w:ascii="Arial" w:hAnsi="Arial" w:cs="Arial"/>
          <w:sz w:val="22"/>
          <w:szCs w:val="22"/>
        </w:rPr>
      </w:pPr>
    </w:p>
    <w:p w:rsidR="00733822" w:rsidRPr="00733822" w:rsidRDefault="00733822" w:rsidP="00733822">
      <w:pPr>
        <w:spacing w:line="360" w:lineRule="auto"/>
        <w:rPr>
          <w:rFonts w:ascii="Arial" w:hAnsi="Arial" w:cs="Arial"/>
          <w:sz w:val="22"/>
          <w:szCs w:val="22"/>
        </w:rPr>
      </w:pPr>
    </w:p>
    <w:p w:rsidR="00733822" w:rsidRPr="00733822" w:rsidRDefault="00733822" w:rsidP="00733822">
      <w:pPr>
        <w:spacing w:line="360" w:lineRule="auto"/>
        <w:rPr>
          <w:rFonts w:ascii="Arial" w:hAnsi="Arial" w:cs="Arial"/>
          <w:sz w:val="22"/>
          <w:szCs w:val="22"/>
        </w:rPr>
      </w:pPr>
    </w:p>
    <w:p w:rsidR="00733822" w:rsidRPr="00733822" w:rsidRDefault="00733822" w:rsidP="00733822">
      <w:pPr>
        <w:spacing w:line="360" w:lineRule="auto"/>
        <w:rPr>
          <w:rFonts w:ascii="Arial" w:hAnsi="Arial" w:cs="Arial"/>
          <w:sz w:val="22"/>
          <w:szCs w:val="22"/>
        </w:rPr>
      </w:pPr>
    </w:p>
    <w:p w:rsidR="00733822" w:rsidRPr="00733822" w:rsidRDefault="00733822" w:rsidP="00733822">
      <w:pPr>
        <w:spacing w:line="360" w:lineRule="auto"/>
        <w:rPr>
          <w:rFonts w:ascii="Arial" w:hAnsi="Arial" w:cs="Arial"/>
          <w:sz w:val="22"/>
          <w:szCs w:val="22"/>
        </w:rPr>
      </w:pPr>
    </w:p>
    <w:p w:rsidR="00733822" w:rsidRPr="00733822" w:rsidRDefault="00733822" w:rsidP="00733822">
      <w:pPr>
        <w:spacing w:line="360" w:lineRule="auto"/>
        <w:rPr>
          <w:rFonts w:ascii="Arial" w:hAnsi="Arial" w:cs="Arial"/>
          <w:sz w:val="22"/>
          <w:szCs w:val="22"/>
        </w:rPr>
      </w:pPr>
    </w:p>
    <w:p w:rsidR="00733822" w:rsidRPr="00733822" w:rsidRDefault="00733822" w:rsidP="00733822">
      <w:pPr>
        <w:spacing w:line="360" w:lineRule="auto"/>
        <w:rPr>
          <w:rFonts w:ascii="Arial" w:hAnsi="Arial" w:cs="Arial"/>
          <w:sz w:val="22"/>
          <w:szCs w:val="22"/>
        </w:rPr>
      </w:pPr>
    </w:p>
    <w:p w:rsidR="00733822" w:rsidRPr="00733822" w:rsidRDefault="00733822" w:rsidP="00733822">
      <w:pPr>
        <w:spacing w:line="360" w:lineRule="auto"/>
        <w:rPr>
          <w:rFonts w:ascii="Arial" w:hAnsi="Arial" w:cs="Arial"/>
          <w:b/>
          <w:sz w:val="22"/>
          <w:szCs w:val="22"/>
          <w:u w:val="single"/>
        </w:rPr>
      </w:pPr>
    </w:p>
    <w:p w:rsidR="00733822" w:rsidRPr="00733822" w:rsidRDefault="00733822" w:rsidP="00733822">
      <w:pPr>
        <w:spacing w:line="360" w:lineRule="auto"/>
        <w:rPr>
          <w:rFonts w:ascii="Arial" w:hAnsi="Arial" w:cs="Arial"/>
          <w:b/>
          <w:sz w:val="22"/>
          <w:szCs w:val="22"/>
          <w:u w:val="single"/>
        </w:rPr>
      </w:pPr>
    </w:p>
    <w:p w:rsidR="00733822" w:rsidRPr="00733822" w:rsidRDefault="00733822" w:rsidP="00733822">
      <w:pPr>
        <w:spacing w:line="360" w:lineRule="auto"/>
        <w:rPr>
          <w:rFonts w:ascii="Arial" w:hAnsi="Arial" w:cs="Arial"/>
          <w:b/>
          <w:sz w:val="22"/>
          <w:szCs w:val="22"/>
          <w:u w:val="single"/>
        </w:rPr>
      </w:pPr>
    </w:p>
    <w:p w:rsidR="00733822" w:rsidRPr="00733822" w:rsidRDefault="00733822" w:rsidP="00733822">
      <w:pPr>
        <w:spacing w:line="360" w:lineRule="auto"/>
        <w:rPr>
          <w:rFonts w:ascii="Arial" w:hAnsi="Arial" w:cs="Arial"/>
          <w:b/>
          <w:sz w:val="22"/>
          <w:szCs w:val="22"/>
          <w:u w:val="single"/>
        </w:rPr>
      </w:pPr>
    </w:p>
    <w:p w:rsidR="00733822" w:rsidRPr="00733822" w:rsidRDefault="00733822" w:rsidP="00733822">
      <w:pPr>
        <w:spacing w:line="360" w:lineRule="auto"/>
        <w:rPr>
          <w:rFonts w:ascii="Arial" w:hAnsi="Arial" w:cs="Arial"/>
          <w:b/>
          <w:sz w:val="22"/>
          <w:szCs w:val="22"/>
          <w:u w:val="single"/>
        </w:rPr>
      </w:pPr>
    </w:p>
    <w:p w:rsidR="00733822" w:rsidRPr="00733822" w:rsidRDefault="00733822" w:rsidP="00733822">
      <w:pPr>
        <w:spacing w:line="360" w:lineRule="auto"/>
        <w:rPr>
          <w:rFonts w:ascii="Arial" w:hAnsi="Arial" w:cs="Arial"/>
          <w:b/>
          <w:sz w:val="22"/>
          <w:szCs w:val="22"/>
          <w:u w:val="single"/>
        </w:rPr>
      </w:pPr>
    </w:p>
    <w:p w:rsidR="00733822" w:rsidRPr="00733822" w:rsidRDefault="00733822" w:rsidP="00733822">
      <w:pPr>
        <w:spacing w:line="360" w:lineRule="auto"/>
        <w:rPr>
          <w:rFonts w:ascii="Arial" w:hAnsi="Arial" w:cs="Arial"/>
          <w:b/>
          <w:sz w:val="22"/>
          <w:szCs w:val="22"/>
          <w:u w:val="single"/>
        </w:rPr>
      </w:pPr>
    </w:p>
    <w:p w:rsidR="00733822" w:rsidRPr="00733822" w:rsidRDefault="00733822" w:rsidP="00733822">
      <w:pPr>
        <w:spacing w:line="360" w:lineRule="auto"/>
        <w:rPr>
          <w:rFonts w:ascii="Arial" w:hAnsi="Arial" w:cs="Arial"/>
          <w:b/>
          <w:sz w:val="22"/>
          <w:szCs w:val="22"/>
          <w:u w:val="single"/>
        </w:rPr>
      </w:pPr>
      <w:r w:rsidRPr="00733822">
        <w:rPr>
          <w:rFonts w:ascii="Arial" w:hAnsi="Arial" w:cs="Arial"/>
          <w:b/>
          <w:sz w:val="22"/>
          <w:szCs w:val="22"/>
          <w:u w:val="single"/>
        </w:rPr>
        <w:t>2. Ubicación en el Plan de Estudios</w:t>
      </w:r>
    </w:p>
    <w:p w:rsidR="00733822" w:rsidRPr="00733822" w:rsidRDefault="00A63072" w:rsidP="00733822">
      <w:pPr>
        <w:spacing w:line="360" w:lineRule="auto"/>
        <w:rPr>
          <w:rFonts w:ascii="Arial" w:hAnsi="Arial" w:cs="Arial"/>
          <w:b/>
          <w:sz w:val="22"/>
          <w:szCs w:val="22"/>
          <w:u w:val="single"/>
        </w:rPr>
      </w:pPr>
      <w:r>
        <w:rPr>
          <w:rFonts w:ascii="Arial" w:hAnsi="Arial" w:cs="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831215</wp:posOffset>
                </wp:positionH>
                <wp:positionV relativeFrom="paragraph">
                  <wp:posOffset>52705</wp:posOffset>
                </wp:positionV>
                <wp:extent cx="4037330" cy="1316355"/>
                <wp:effectExtent l="12065" t="5080" r="8255"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1316355"/>
                        </a:xfrm>
                        <a:prstGeom prst="rect">
                          <a:avLst/>
                        </a:prstGeom>
                        <a:solidFill>
                          <a:srgbClr val="FFFFFF"/>
                        </a:solidFill>
                        <a:ln w="9525">
                          <a:solidFill>
                            <a:srgbClr val="000000"/>
                          </a:solidFill>
                          <a:miter lim="800000"/>
                          <a:headEnd/>
                          <a:tailEnd/>
                        </a:ln>
                      </wps:spPr>
                      <wps:txbx>
                        <w:txbxContent>
                          <w:p w:rsidR="00733822" w:rsidRDefault="00733822" w:rsidP="00733822">
                            <w:pPr>
                              <w:rPr>
                                <w:rFonts w:ascii="Arial" w:hAnsi="Arial"/>
                                <w:b/>
                                <w:sz w:val="22"/>
                              </w:rPr>
                            </w:pPr>
                            <w:r>
                              <w:rPr>
                                <w:rFonts w:ascii="Arial" w:hAnsi="Arial"/>
                                <w:b/>
                                <w:sz w:val="22"/>
                                <w:u w:val="single"/>
                              </w:rPr>
                              <w:t>Curso</w:t>
                            </w:r>
                            <w:r>
                              <w:rPr>
                                <w:rFonts w:ascii="Arial" w:hAnsi="Arial"/>
                                <w:b/>
                                <w:sz w:val="22"/>
                              </w:rPr>
                              <w:t>: 1ro.</w:t>
                            </w:r>
                          </w:p>
                          <w:p w:rsidR="00733822" w:rsidRDefault="00733822" w:rsidP="00733822">
                            <w:pPr>
                              <w:rPr>
                                <w:rFonts w:ascii="Arial" w:hAnsi="Arial"/>
                                <w:b/>
                                <w:sz w:val="22"/>
                              </w:rPr>
                            </w:pPr>
                            <w:r>
                              <w:rPr>
                                <w:rFonts w:ascii="Arial" w:hAnsi="Arial"/>
                                <w:b/>
                                <w:sz w:val="22"/>
                                <w:u w:val="single"/>
                              </w:rPr>
                              <w:t>Semestre:</w:t>
                            </w:r>
                            <w:r>
                              <w:rPr>
                                <w:rFonts w:ascii="Arial" w:hAnsi="Arial"/>
                                <w:b/>
                                <w:sz w:val="22"/>
                              </w:rPr>
                              <w:t xml:space="preserve"> Primer y segundo semestre (anual)</w:t>
                            </w:r>
                          </w:p>
                          <w:p w:rsidR="00733822" w:rsidRDefault="00733822" w:rsidP="00733822">
                            <w:pPr>
                              <w:rPr>
                                <w:rFonts w:ascii="Arial" w:hAnsi="Arial"/>
                                <w:b/>
                                <w:sz w:val="22"/>
                              </w:rPr>
                            </w:pPr>
                            <w:r>
                              <w:rPr>
                                <w:rFonts w:ascii="Arial" w:hAnsi="Arial"/>
                                <w:b/>
                                <w:sz w:val="22"/>
                                <w:u w:val="single"/>
                              </w:rPr>
                              <w:t>Carga Horaria</w:t>
                            </w:r>
                            <w:r>
                              <w:rPr>
                                <w:rFonts w:ascii="Arial" w:hAnsi="Arial"/>
                                <w:b/>
                                <w:sz w:val="22"/>
                              </w:rPr>
                              <w:t xml:space="preserve">: 120 horas </w:t>
                            </w:r>
                          </w:p>
                          <w:p w:rsidR="00733822" w:rsidRDefault="00733822" w:rsidP="00733822">
                            <w:pPr>
                              <w:rPr>
                                <w:rFonts w:ascii="Arial" w:hAnsi="Arial"/>
                                <w:b/>
                                <w:sz w:val="22"/>
                              </w:rPr>
                            </w:pPr>
                            <w:r w:rsidRPr="00B83483">
                              <w:rPr>
                                <w:rFonts w:ascii="Arial" w:hAnsi="Arial"/>
                                <w:b/>
                                <w:sz w:val="22"/>
                                <w:u w:val="single"/>
                              </w:rPr>
                              <w:t>Ciclo de Formación</w:t>
                            </w:r>
                            <w:r>
                              <w:rPr>
                                <w:rFonts w:ascii="Arial" w:hAnsi="Arial"/>
                                <w:b/>
                                <w:sz w:val="22"/>
                              </w:rPr>
                              <w:t xml:space="preserve"> Básico</w:t>
                            </w:r>
                          </w:p>
                          <w:p w:rsidR="00733822" w:rsidRDefault="00733822" w:rsidP="00733822">
                            <w:pPr>
                              <w:rPr>
                                <w:rFonts w:ascii="Arial" w:hAnsi="Arial"/>
                                <w:b/>
                                <w:sz w:val="22"/>
                              </w:rPr>
                            </w:pPr>
                            <w:r>
                              <w:rPr>
                                <w:rFonts w:ascii="Arial" w:hAnsi="Arial"/>
                                <w:b/>
                                <w:sz w:val="22"/>
                                <w:u w:val="single"/>
                              </w:rPr>
                              <w:t>Desarrollo curricular</w:t>
                            </w:r>
                            <w:r>
                              <w:rPr>
                                <w:rFonts w:ascii="Arial" w:hAnsi="Arial"/>
                                <w:b/>
                                <w:sz w:val="22"/>
                              </w:rPr>
                              <w:t xml:space="preserve">: </w:t>
                            </w:r>
                          </w:p>
                          <w:p w:rsidR="00733822" w:rsidRDefault="00733822" w:rsidP="00733822">
                            <w:pPr>
                              <w:rPr>
                                <w:rFonts w:ascii="Arial" w:hAnsi="Arial"/>
                                <w:b/>
                                <w:sz w:val="22"/>
                              </w:rPr>
                            </w:pPr>
                            <w:r>
                              <w:rPr>
                                <w:rFonts w:ascii="Arial" w:hAnsi="Arial"/>
                                <w:b/>
                                <w:sz w:val="22"/>
                              </w:rPr>
                              <w:tab/>
                            </w:r>
                            <w:r>
                              <w:rPr>
                                <w:rFonts w:ascii="Arial" w:hAnsi="Arial"/>
                                <w:b/>
                                <w:sz w:val="22"/>
                                <w:u w:val="single"/>
                              </w:rPr>
                              <w:t>Carga horaria semanal</w:t>
                            </w:r>
                            <w:r>
                              <w:rPr>
                                <w:rFonts w:ascii="Arial" w:hAnsi="Arial"/>
                                <w:b/>
                                <w:sz w:val="22"/>
                              </w:rPr>
                              <w:t xml:space="preserve">: 4 horas  </w:t>
                            </w:r>
                          </w:p>
                          <w:p w:rsidR="00733822" w:rsidRDefault="00733822" w:rsidP="00733822">
                            <w:r>
                              <w:rPr>
                                <w:rFonts w:ascii="Arial" w:hAnsi="Arial"/>
                                <w:b/>
                                <w:sz w:val="22"/>
                              </w:rPr>
                              <w:tab/>
                            </w:r>
                            <w:r>
                              <w:rPr>
                                <w:rFonts w:ascii="Arial" w:hAnsi="Arial"/>
                                <w:b/>
                                <w:sz w:val="22"/>
                                <w:u w:val="single"/>
                              </w:rPr>
                              <w:t>Período de cursado</w:t>
                            </w:r>
                            <w:r>
                              <w:rPr>
                                <w:rFonts w:ascii="Arial" w:hAnsi="Arial"/>
                                <w:b/>
                                <w:sz w:val="22"/>
                              </w:rPr>
                              <w:t>: desde el 06/04 hasta el 23/11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5.45pt;margin-top:4.15pt;width:317.9pt;height:10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">
                <v:textbox>
                  <w:txbxContent>
                    <w:p w:rsidR="00733822" w:rsidRDefault="00733822" w:rsidP="00733822">
                      <w:pPr>
                        <w:rPr>
                          <w:rFonts w:ascii="Arial" w:hAnsi="Arial"/>
                          <w:b/>
                          <w:sz w:val="22"/>
                        </w:rPr>
                      </w:pPr>
                      <w:r>
                        <w:rPr>
                          <w:rFonts w:ascii="Arial" w:hAnsi="Arial"/>
                          <w:b/>
                          <w:sz w:val="22"/>
                          <w:u w:val="single"/>
                        </w:rPr>
                        <w:t>Curso</w:t>
                      </w:r>
                      <w:r>
                        <w:rPr>
                          <w:rFonts w:ascii="Arial" w:hAnsi="Arial"/>
                          <w:b/>
                          <w:sz w:val="22"/>
                        </w:rPr>
                        <w:t>: 1ro.</w:t>
                      </w:r>
                    </w:p>
                    <w:p w:rsidR="00733822" w:rsidRDefault="00733822" w:rsidP="00733822">
                      <w:pPr>
                        <w:rPr>
                          <w:rFonts w:ascii="Arial" w:hAnsi="Arial"/>
                          <w:b/>
                          <w:sz w:val="22"/>
                        </w:rPr>
                      </w:pPr>
                      <w:r>
                        <w:rPr>
                          <w:rFonts w:ascii="Arial" w:hAnsi="Arial"/>
                          <w:b/>
                          <w:sz w:val="22"/>
                          <w:u w:val="single"/>
                        </w:rPr>
                        <w:t>Semestre:</w:t>
                      </w:r>
                      <w:r>
                        <w:rPr>
                          <w:rFonts w:ascii="Arial" w:hAnsi="Arial"/>
                          <w:b/>
                          <w:sz w:val="22"/>
                        </w:rPr>
                        <w:t xml:space="preserve"> Primer y segundo semestre (anual)</w:t>
                      </w:r>
                    </w:p>
                    <w:p w:rsidR="00733822" w:rsidRDefault="00733822" w:rsidP="00733822">
                      <w:pPr>
                        <w:rPr>
                          <w:rFonts w:ascii="Arial" w:hAnsi="Arial"/>
                          <w:b/>
                          <w:sz w:val="22"/>
                        </w:rPr>
                      </w:pPr>
                      <w:r>
                        <w:rPr>
                          <w:rFonts w:ascii="Arial" w:hAnsi="Arial"/>
                          <w:b/>
                          <w:sz w:val="22"/>
                          <w:u w:val="single"/>
                        </w:rPr>
                        <w:t>Carga Horaria</w:t>
                      </w:r>
                      <w:r>
                        <w:rPr>
                          <w:rFonts w:ascii="Arial" w:hAnsi="Arial"/>
                          <w:b/>
                          <w:sz w:val="22"/>
                        </w:rPr>
                        <w:t xml:space="preserve">: 120 horas </w:t>
                      </w:r>
                    </w:p>
                    <w:p w:rsidR="00733822" w:rsidRDefault="00733822" w:rsidP="00733822">
                      <w:pPr>
                        <w:rPr>
                          <w:rFonts w:ascii="Arial" w:hAnsi="Arial"/>
                          <w:b/>
                          <w:sz w:val="22"/>
                        </w:rPr>
                      </w:pPr>
                      <w:r w:rsidRPr="00B83483">
                        <w:rPr>
                          <w:rFonts w:ascii="Arial" w:hAnsi="Arial"/>
                          <w:b/>
                          <w:sz w:val="22"/>
                          <w:u w:val="single"/>
                        </w:rPr>
                        <w:t>Ciclo de Formación</w:t>
                      </w:r>
                      <w:r>
                        <w:rPr>
                          <w:rFonts w:ascii="Arial" w:hAnsi="Arial"/>
                          <w:b/>
                          <w:sz w:val="22"/>
                        </w:rPr>
                        <w:t xml:space="preserve"> Básico</w:t>
                      </w:r>
                    </w:p>
                    <w:p w:rsidR="00733822" w:rsidRDefault="00733822" w:rsidP="00733822">
                      <w:pPr>
                        <w:rPr>
                          <w:rFonts w:ascii="Arial" w:hAnsi="Arial"/>
                          <w:b/>
                          <w:sz w:val="22"/>
                        </w:rPr>
                      </w:pPr>
                      <w:r>
                        <w:rPr>
                          <w:rFonts w:ascii="Arial" w:hAnsi="Arial"/>
                          <w:b/>
                          <w:sz w:val="22"/>
                          <w:u w:val="single"/>
                        </w:rPr>
                        <w:t>Desarrollo curricular</w:t>
                      </w:r>
                      <w:r>
                        <w:rPr>
                          <w:rFonts w:ascii="Arial" w:hAnsi="Arial"/>
                          <w:b/>
                          <w:sz w:val="22"/>
                        </w:rPr>
                        <w:t xml:space="preserve">: </w:t>
                      </w:r>
                    </w:p>
                    <w:p w:rsidR="00733822" w:rsidRDefault="00733822" w:rsidP="00733822">
                      <w:pPr>
                        <w:rPr>
                          <w:rFonts w:ascii="Arial" w:hAnsi="Arial"/>
                          <w:b/>
                          <w:sz w:val="22"/>
                        </w:rPr>
                      </w:pPr>
                      <w:r>
                        <w:rPr>
                          <w:rFonts w:ascii="Arial" w:hAnsi="Arial"/>
                          <w:b/>
                          <w:sz w:val="22"/>
                        </w:rPr>
                        <w:tab/>
                      </w:r>
                      <w:r>
                        <w:rPr>
                          <w:rFonts w:ascii="Arial" w:hAnsi="Arial"/>
                          <w:b/>
                          <w:sz w:val="22"/>
                          <w:u w:val="single"/>
                        </w:rPr>
                        <w:t>Carga horaria semanal</w:t>
                      </w:r>
                      <w:r>
                        <w:rPr>
                          <w:rFonts w:ascii="Arial" w:hAnsi="Arial"/>
                          <w:b/>
                          <w:sz w:val="22"/>
                        </w:rPr>
                        <w:t xml:space="preserve">: 4 horas  </w:t>
                      </w:r>
                    </w:p>
                    <w:p w:rsidR="00733822" w:rsidRDefault="00733822" w:rsidP="00733822">
                      <w:r>
                        <w:rPr>
                          <w:rFonts w:ascii="Arial" w:hAnsi="Arial"/>
                          <w:b/>
                          <w:sz w:val="22"/>
                        </w:rPr>
                        <w:tab/>
                      </w:r>
                      <w:r>
                        <w:rPr>
                          <w:rFonts w:ascii="Arial" w:hAnsi="Arial"/>
                          <w:b/>
                          <w:sz w:val="22"/>
                          <w:u w:val="single"/>
                        </w:rPr>
                        <w:t>Período de cursado</w:t>
                      </w:r>
                      <w:r>
                        <w:rPr>
                          <w:rFonts w:ascii="Arial" w:hAnsi="Arial"/>
                          <w:b/>
                          <w:sz w:val="22"/>
                        </w:rPr>
                        <w:t>: desde el 06/04 hasta el 23/11</w:t>
                      </w:r>
                    </w:p>
                  </w:txbxContent>
                </v:textbox>
              </v:shape>
            </w:pict>
          </mc:Fallback>
        </mc:AlternateContent>
      </w:r>
    </w:p>
    <w:p w:rsidR="00733822" w:rsidRPr="00733822" w:rsidRDefault="00733822" w:rsidP="00733822">
      <w:pPr>
        <w:spacing w:line="360" w:lineRule="auto"/>
        <w:rPr>
          <w:rFonts w:ascii="Arial" w:hAnsi="Arial" w:cs="Arial"/>
          <w:b/>
          <w:sz w:val="22"/>
          <w:szCs w:val="22"/>
          <w:u w:val="single"/>
        </w:rPr>
      </w:pPr>
    </w:p>
    <w:p w:rsidR="00733822" w:rsidRPr="00733822" w:rsidRDefault="00733822" w:rsidP="00733822">
      <w:pPr>
        <w:spacing w:line="360" w:lineRule="auto"/>
        <w:rPr>
          <w:rFonts w:ascii="Arial" w:hAnsi="Arial" w:cs="Arial"/>
          <w:b/>
          <w:sz w:val="22"/>
          <w:szCs w:val="22"/>
          <w:u w:val="single"/>
        </w:rPr>
      </w:pPr>
    </w:p>
    <w:p w:rsidR="00733822" w:rsidRPr="00733822" w:rsidRDefault="00733822" w:rsidP="00733822">
      <w:pPr>
        <w:spacing w:line="360" w:lineRule="auto"/>
        <w:rPr>
          <w:rFonts w:ascii="Arial" w:hAnsi="Arial" w:cs="Arial"/>
          <w:b/>
          <w:sz w:val="22"/>
          <w:szCs w:val="22"/>
          <w:u w:val="single"/>
        </w:rPr>
      </w:pPr>
    </w:p>
    <w:p w:rsidR="00733822" w:rsidRPr="00733822" w:rsidRDefault="00733822" w:rsidP="00733822">
      <w:pPr>
        <w:spacing w:line="360" w:lineRule="auto"/>
        <w:rPr>
          <w:rFonts w:ascii="Arial" w:hAnsi="Arial" w:cs="Arial"/>
          <w:b/>
          <w:sz w:val="22"/>
          <w:szCs w:val="22"/>
          <w:u w:val="single"/>
        </w:rPr>
      </w:pPr>
    </w:p>
    <w:p w:rsidR="00733822" w:rsidRPr="00733822" w:rsidRDefault="00733822" w:rsidP="00733822">
      <w:pPr>
        <w:spacing w:line="360" w:lineRule="auto"/>
        <w:rPr>
          <w:rFonts w:ascii="Arial" w:hAnsi="Arial" w:cs="Arial"/>
          <w:b/>
          <w:sz w:val="22"/>
          <w:szCs w:val="22"/>
          <w:u w:val="single"/>
        </w:rPr>
      </w:pPr>
    </w:p>
    <w:p w:rsidR="00733822" w:rsidRPr="00733822" w:rsidRDefault="00733822" w:rsidP="00733822">
      <w:pPr>
        <w:spacing w:line="360" w:lineRule="auto"/>
        <w:jc w:val="both"/>
        <w:rPr>
          <w:rFonts w:ascii="Arial" w:hAnsi="Arial" w:cs="Arial"/>
          <w:b/>
          <w:sz w:val="22"/>
          <w:szCs w:val="22"/>
          <w:u w:val="single"/>
        </w:rPr>
      </w:pPr>
      <w:r w:rsidRPr="00733822">
        <w:rPr>
          <w:rFonts w:ascii="Arial" w:hAnsi="Arial" w:cs="Arial"/>
          <w:b/>
          <w:sz w:val="22"/>
          <w:szCs w:val="22"/>
          <w:u w:val="single"/>
        </w:rPr>
        <w:br w:type="page"/>
      </w:r>
    </w:p>
    <w:p w:rsidR="00733822" w:rsidRPr="00733822" w:rsidRDefault="00733822" w:rsidP="00733822">
      <w:pPr>
        <w:spacing w:line="360" w:lineRule="auto"/>
        <w:jc w:val="both"/>
        <w:rPr>
          <w:rFonts w:ascii="Arial" w:hAnsi="Arial" w:cs="Arial"/>
          <w:b/>
          <w:sz w:val="22"/>
          <w:szCs w:val="22"/>
          <w:u w:val="single"/>
        </w:rPr>
      </w:pPr>
    </w:p>
    <w:p w:rsidR="00733822" w:rsidRPr="00733822" w:rsidRDefault="00733822" w:rsidP="00733822">
      <w:pPr>
        <w:spacing w:line="360" w:lineRule="auto"/>
        <w:jc w:val="both"/>
        <w:rPr>
          <w:rFonts w:ascii="Arial" w:hAnsi="Arial" w:cs="Arial"/>
          <w:b/>
          <w:sz w:val="22"/>
          <w:szCs w:val="22"/>
          <w:u w:val="single"/>
        </w:rPr>
      </w:pPr>
      <w:r w:rsidRPr="00733822">
        <w:rPr>
          <w:rFonts w:ascii="Arial" w:hAnsi="Arial" w:cs="Arial"/>
          <w:b/>
          <w:sz w:val="22"/>
          <w:szCs w:val="22"/>
          <w:u w:val="single"/>
        </w:rPr>
        <w:t xml:space="preserve">3. Justificación </w:t>
      </w:r>
    </w:p>
    <w:p w:rsidR="00733822" w:rsidRPr="00733822" w:rsidRDefault="00733822" w:rsidP="00733822">
      <w:pPr>
        <w:spacing w:line="360" w:lineRule="auto"/>
        <w:jc w:val="both"/>
        <w:rPr>
          <w:rFonts w:ascii="Arial" w:hAnsi="Arial" w:cs="Arial"/>
          <w:b/>
          <w:sz w:val="22"/>
          <w:szCs w:val="22"/>
          <w:u w:val="single"/>
        </w:rPr>
      </w:pPr>
    </w:p>
    <w:p w:rsidR="00733822" w:rsidRPr="00733822" w:rsidRDefault="00733822" w:rsidP="00733822">
      <w:pPr>
        <w:spacing w:line="360" w:lineRule="auto"/>
        <w:jc w:val="both"/>
        <w:rPr>
          <w:rFonts w:ascii="Arial" w:hAnsi="Arial" w:cs="Arial"/>
          <w:sz w:val="22"/>
          <w:szCs w:val="22"/>
        </w:rPr>
      </w:pPr>
      <w:r w:rsidRPr="00733822">
        <w:rPr>
          <w:rFonts w:ascii="Arial" w:hAnsi="Arial" w:cs="Arial"/>
          <w:sz w:val="22"/>
          <w:szCs w:val="22"/>
        </w:rPr>
        <w:t>La asignatura Biomateriales Dentales justifica su presencia en el plan de estudio debido a que aporta los conocimientos teóricos y prácticos acerca de los materiales utilizados en odontología, que servirán de base para el entendimiento y desarrollo de las asignaturas que se impartirán en el resto de la formación profesional.</w:t>
      </w:r>
    </w:p>
    <w:p w:rsidR="00733822" w:rsidRPr="00733822" w:rsidRDefault="00733822" w:rsidP="00733822">
      <w:pPr>
        <w:spacing w:line="360" w:lineRule="auto"/>
        <w:jc w:val="both"/>
        <w:rPr>
          <w:rFonts w:ascii="Arial" w:hAnsi="Arial" w:cs="Arial"/>
          <w:b/>
          <w:sz w:val="22"/>
          <w:szCs w:val="22"/>
          <w:u w:val="single"/>
        </w:rPr>
      </w:pPr>
    </w:p>
    <w:p w:rsidR="00733822" w:rsidRPr="00733822" w:rsidRDefault="00733822" w:rsidP="00733822">
      <w:pPr>
        <w:spacing w:line="360" w:lineRule="auto"/>
        <w:jc w:val="both"/>
        <w:rPr>
          <w:rFonts w:ascii="Arial" w:hAnsi="Arial" w:cs="Arial"/>
          <w:b/>
          <w:sz w:val="22"/>
          <w:szCs w:val="22"/>
          <w:u w:val="single"/>
        </w:rPr>
      </w:pPr>
      <w:r w:rsidRPr="00733822">
        <w:rPr>
          <w:rFonts w:ascii="Arial" w:hAnsi="Arial" w:cs="Arial"/>
          <w:b/>
          <w:sz w:val="22"/>
          <w:szCs w:val="22"/>
          <w:u w:val="single"/>
        </w:rPr>
        <w:t>4. Objetivos Generales</w:t>
      </w:r>
    </w:p>
    <w:p w:rsidR="00733822" w:rsidRPr="00733822" w:rsidRDefault="00733822" w:rsidP="00733822">
      <w:pPr>
        <w:spacing w:line="360" w:lineRule="auto"/>
        <w:jc w:val="both"/>
        <w:rPr>
          <w:rFonts w:ascii="Arial" w:hAnsi="Arial" w:cs="Arial"/>
          <w:sz w:val="22"/>
          <w:szCs w:val="22"/>
        </w:rPr>
      </w:pPr>
    </w:p>
    <w:p w:rsidR="00733822" w:rsidRPr="00733822" w:rsidRDefault="00733822" w:rsidP="00733822">
      <w:pPr>
        <w:numPr>
          <w:ilvl w:val="0"/>
          <w:numId w:val="4"/>
        </w:numPr>
        <w:spacing w:line="360" w:lineRule="auto"/>
        <w:jc w:val="both"/>
        <w:rPr>
          <w:rFonts w:ascii="Arial" w:hAnsi="Arial" w:cs="Arial"/>
          <w:sz w:val="22"/>
          <w:szCs w:val="22"/>
        </w:rPr>
      </w:pPr>
      <w:r w:rsidRPr="00733822">
        <w:rPr>
          <w:rFonts w:ascii="Arial" w:hAnsi="Arial" w:cs="Arial"/>
          <w:sz w:val="22"/>
          <w:szCs w:val="22"/>
        </w:rPr>
        <w:t>Reconocer de un conjunto de materiales dentales dados su composición, justificar sus propiedades y sus usos e integrar conocimientos físicos, químicos y biológicos que lo fundamentan.</w:t>
      </w:r>
    </w:p>
    <w:p w:rsidR="00733822" w:rsidRPr="00733822" w:rsidRDefault="00733822" w:rsidP="00733822">
      <w:pPr>
        <w:spacing w:line="360" w:lineRule="auto"/>
        <w:jc w:val="both"/>
        <w:rPr>
          <w:rFonts w:ascii="Arial" w:hAnsi="Arial" w:cs="Arial"/>
          <w:sz w:val="22"/>
          <w:szCs w:val="22"/>
        </w:rPr>
      </w:pPr>
    </w:p>
    <w:p w:rsidR="00733822" w:rsidRPr="00733822" w:rsidRDefault="00733822" w:rsidP="00733822">
      <w:pPr>
        <w:numPr>
          <w:ilvl w:val="0"/>
          <w:numId w:val="4"/>
        </w:numPr>
        <w:spacing w:line="360" w:lineRule="auto"/>
        <w:jc w:val="both"/>
        <w:rPr>
          <w:rFonts w:ascii="Arial" w:hAnsi="Arial" w:cs="Arial"/>
          <w:sz w:val="22"/>
          <w:szCs w:val="22"/>
        </w:rPr>
      </w:pPr>
      <w:r w:rsidRPr="00733822">
        <w:rPr>
          <w:rFonts w:ascii="Arial" w:hAnsi="Arial" w:cs="Arial"/>
          <w:sz w:val="22"/>
          <w:szCs w:val="22"/>
        </w:rPr>
        <w:t>Preparar (mezclar, espatular, aplicar) materiales dentales, respetando normas y procedimientos que permitan aprovechar al máximo sus propiedades físicas, químicas y biológicas.</w:t>
      </w:r>
    </w:p>
    <w:p w:rsidR="00733822" w:rsidRPr="00733822" w:rsidRDefault="00733822" w:rsidP="00733822">
      <w:pPr>
        <w:spacing w:line="360" w:lineRule="auto"/>
        <w:jc w:val="both"/>
        <w:rPr>
          <w:rFonts w:ascii="Arial" w:hAnsi="Arial" w:cs="Arial"/>
          <w:sz w:val="22"/>
          <w:szCs w:val="22"/>
        </w:rPr>
      </w:pPr>
    </w:p>
    <w:p w:rsidR="00733822" w:rsidRPr="00733822" w:rsidRDefault="00733822" w:rsidP="00733822">
      <w:pPr>
        <w:numPr>
          <w:ilvl w:val="0"/>
          <w:numId w:val="4"/>
        </w:numPr>
        <w:spacing w:line="360" w:lineRule="auto"/>
        <w:jc w:val="both"/>
        <w:rPr>
          <w:rFonts w:ascii="Arial" w:hAnsi="Arial" w:cs="Arial"/>
          <w:sz w:val="22"/>
          <w:szCs w:val="22"/>
        </w:rPr>
      </w:pPr>
      <w:r w:rsidRPr="00733822">
        <w:rPr>
          <w:rFonts w:ascii="Arial" w:hAnsi="Arial" w:cs="Arial"/>
          <w:sz w:val="22"/>
          <w:szCs w:val="22"/>
        </w:rPr>
        <w:t>Seleccionar los materiales teniendo en cuenta distintas situaciones clínicas o de laboratorio y aplicarlos mismos siguiendo normas generales e indicaciones de los fabricantes.</w:t>
      </w:r>
    </w:p>
    <w:p w:rsidR="00733822" w:rsidRPr="00733822" w:rsidRDefault="00733822" w:rsidP="00733822">
      <w:pPr>
        <w:pStyle w:val="Prrafodelista"/>
        <w:spacing w:line="360" w:lineRule="auto"/>
        <w:jc w:val="both"/>
        <w:rPr>
          <w:rFonts w:ascii="Arial" w:hAnsi="Arial" w:cs="Arial"/>
          <w:sz w:val="22"/>
          <w:szCs w:val="22"/>
        </w:rPr>
      </w:pPr>
    </w:p>
    <w:p w:rsidR="00733822" w:rsidRPr="00733822" w:rsidRDefault="00733822" w:rsidP="00733822">
      <w:pPr>
        <w:numPr>
          <w:ilvl w:val="0"/>
          <w:numId w:val="4"/>
        </w:numPr>
        <w:spacing w:line="360" w:lineRule="auto"/>
        <w:jc w:val="both"/>
        <w:rPr>
          <w:rFonts w:ascii="Arial" w:hAnsi="Arial" w:cs="Arial"/>
          <w:sz w:val="22"/>
          <w:szCs w:val="22"/>
        </w:rPr>
      </w:pPr>
      <w:r w:rsidRPr="00733822">
        <w:rPr>
          <w:rFonts w:ascii="Arial" w:hAnsi="Arial" w:cs="Arial"/>
          <w:sz w:val="22"/>
          <w:szCs w:val="22"/>
        </w:rPr>
        <w:t>Demostrar comportamientos criteriosos (capacidad de discriminación de la calidad de los materiales, sentido crítico)en situaciones concretas de compra, indicación o asesoramiento de materiales dentales,</w:t>
      </w:r>
    </w:p>
    <w:p w:rsidR="00733822" w:rsidRPr="00733822" w:rsidRDefault="00733822" w:rsidP="00733822">
      <w:pPr>
        <w:pStyle w:val="Prrafodelista"/>
        <w:spacing w:line="360" w:lineRule="auto"/>
        <w:jc w:val="both"/>
        <w:rPr>
          <w:rFonts w:ascii="Arial" w:hAnsi="Arial" w:cs="Arial"/>
          <w:b/>
          <w:sz w:val="22"/>
          <w:szCs w:val="22"/>
          <w:u w:val="single"/>
        </w:rPr>
      </w:pPr>
    </w:p>
    <w:p w:rsidR="00733822" w:rsidRPr="00733822" w:rsidRDefault="00733822" w:rsidP="00733822">
      <w:pPr>
        <w:spacing w:line="360" w:lineRule="auto"/>
        <w:jc w:val="both"/>
        <w:rPr>
          <w:rFonts w:ascii="Arial" w:hAnsi="Arial" w:cs="Arial"/>
          <w:b/>
          <w:sz w:val="22"/>
          <w:szCs w:val="22"/>
          <w:u w:val="single"/>
        </w:rPr>
      </w:pPr>
      <w:r w:rsidRPr="00733822">
        <w:rPr>
          <w:rFonts w:ascii="Arial" w:hAnsi="Arial" w:cs="Arial"/>
          <w:b/>
          <w:sz w:val="22"/>
          <w:szCs w:val="22"/>
          <w:u w:val="single"/>
        </w:rPr>
        <w:t>5. Contenidos</w:t>
      </w:r>
    </w:p>
    <w:p w:rsidR="00733822" w:rsidRPr="00733822" w:rsidRDefault="00733822" w:rsidP="00733822">
      <w:pPr>
        <w:spacing w:line="360" w:lineRule="auto"/>
        <w:jc w:val="both"/>
        <w:rPr>
          <w:rFonts w:ascii="Arial" w:hAnsi="Arial" w:cs="Arial"/>
          <w:b/>
          <w:sz w:val="22"/>
          <w:szCs w:val="22"/>
          <w:u w:val="single"/>
        </w:rPr>
      </w:pPr>
    </w:p>
    <w:p w:rsidR="00733822" w:rsidRPr="00733822" w:rsidRDefault="00733822" w:rsidP="00733822">
      <w:pPr>
        <w:spacing w:line="360" w:lineRule="auto"/>
        <w:jc w:val="both"/>
        <w:rPr>
          <w:rFonts w:ascii="Arial" w:hAnsi="Arial" w:cs="Arial"/>
          <w:b/>
          <w:sz w:val="22"/>
          <w:szCs w:val="22"/>
          <w:u w:val="single"/>
        </w:rPr>
      </w:pPr>
      <w:r w:rsidRPr="00733822">
        <w:rPr>
          <w:rFonts w:ascii="Arial" w:hAnsi="Arial" w:cs="Arial"/>
          <w:b/>
          <w:sz w:val="22"/>
          <w:szCs w:val="22"/>
          <w:u w:val="single"/>
        </w:rPr>
        <w:t>Unidad Temática 1: Generalidades y propiedades de los materiales</w:t>
      </w:r>
    </w:p>
    <w:p w:rsidR="00733822" w:rsidRPr="00733822" w:rsidRDefault="00733822" w:rsidP="00733822">
      <w:pPr>
        <w:spacing w:line="360" w:lineRule="auto"/>
        <w:jc w:val="both"/>
        <w:rPr>
          <w:rFonts w:ascii="Arial" w:hAnsi="Arial" w:cs="Arial"/>
          <w:b/>
          <w:sz w:val="22"/>
          <w:szCs w:val="22"/>
          <w:u w:val="single"/>
        </w:rPr>
      </w:pPr>
    </w:p>
    <w:p w:rsidR="00733822" w:rsidRPr="00733822" w:rsidRDefault="00733822" w:rsidP="00733822">
      <w:pPr>
        <w:spacing w:line="360" w:lineRule="auto"/>
        <w:jc w:val="both"/>
        <w:rPr>
          <w:rFonts w:ascii="Arial" w:hAnsi="Arial" w:cs="Arial"/>
          <w:b/>
          <w:sz w:val="22"/>
          <w:szCs w:val="22"/>
        </w:rPr>
      </w:pPr>
      <w:r w:rsidRPr="00733822">
        <w:rPr>
          <w:rFonts w:ascii="Arial" w:hAnsi="Arial" w:cs="Arial"/>
          <w:b/>
          <w:sz w:val="22"/>
          <w:szCs w:val="22"/>
        </w:rPr>
        <w:t>Objetivos específicos:</w:t>
      </w:r>
    </w:p>
    <w:p w:rsidR="00733822" w:rsidRPr="00733822" w:rsidRDefault="00733822" w:rsidP="00733822">
      <w:pPr>
        <w:pStyle w:val="Textoindependiente2"/>
        <w:numPr>
          <w:ilvl w:val="0"/>
          <w:numId w:val="5"/>
        </w:numPr>
        <w:spacing w:line="360" w:lineRule="auto"/>
        <w:jc w:val="both"/>
        <w:rPr>
          <w:rFonts w:cs="Arial"/>
          <w:szCs w:val="22"/>
        </w:rPr>
      </w:pPr>
      <w:r w:rsidRPr="00733822">
        <w:rPr>
          <w:rFonts w:cs="Arial"/>
          <w:szCs w:val="22"/>
        </w:rPr>
        <w:t>Visualizar el conjunto de materiales odontológicos existentes y poder explicar sus aplicaciones en diferentes ramas de la Odontología.</w:t>
      </w:r>
    </w:p>
    <w:p w:rsidR="00733822" w:rsidRPr="00733822" w:rsidRDefault="00733822" w:rsidP="00733822">
      <w:pPr>
        <w:numPr>
          <w:ilvl w:val="0"/>
          <w:numId w:val="5"/>
        </w:numPr>
        <w:spacing w:line="360" w:lineRule="auto"/>
        <w:jc w:val="both"/>
        <w:rPr>
          <w:rFonts w:ascii="Arial" w:hAnsi="Arial" w:cs="Arial"/>
          <w:bCs/>
          <w:sz w:val="22"/>
          <w:szCs w:val="22"/>
        </w:rPr>
      </w:pPr>
      <w:r w:rsidRPr="00733822">
        <w:rPr>
          <w:rFonts w:ascii="Arial" w:hAnsi="Arial" w:cs="Arial"/>
          <w:bCs/>
          <w:sz w:val="22"/>
          <w:szCs w:val="22"/>
        </w:rPr>
        <w:t>Reconocer los conceptos de materia y materiales.</w:t>
      </w:r>
    </w:p>
    <w:p w:rsidR="00733822" w:rsidRPr="00733822" w:rsidRDefault="00733822" w:rsidP="00733822">
      <w:pPr>
        <w:numPr>
          <w:ilvl w:val="0"/>
          <w:numId w:val="5"/>
        </w:numPr>
        <w:spacing w:line="360" w:lineRule="auto"/>
        <w:jc w:val="both"/>
        <w:rPr>
          <w:rFonts w:ascii="Arial" w:hAnsi="Arial" w:cs="Arial"/>
          <w:bCs/>
          <w:sz w:val="22"/>
          <w:szCs w:val="22"/>
        </w:rPr>
      </w:pPr>
      <w:r w:rsidRPr="00733822">
        <w:rPr>
          <w:rFonts w:ascii="Arial" w:hAnsi="Arial" w:cs="Arial"/>
          <w:bCs/>
          <w:sz w:val="22"/>
          <w:szCs w:val="22"/>
        </w:rPr>
        <w:t>Describir y justificar la composición de los diferentes materiales: metálicos, cerámicos, orgánicos y combinados.</w:t>
      </w:r>
    </w:p>
    <w:p w:rsidR="00733822" w:rsidRPr="00733822" w:rsidRDefault="00733822" w:rsidP="00733822">
      <w:pPr>
        <w:numPr>
          <w:ilvl w:val="0"/>
          <w:numId w:val="5"/>
        </w:numPr>
        <w:spacing w:line="360" w:lineRule="auto"/>
        <w:jc w:val="both"/>
        <w:rPr>
          <w:rFonts w:ascii="Arial" w:hAnsi="Arial" w:cs="Arial"/>
          <w:bCs/>
          <w:sz w:val="22"/>
          <w:szCs w:val="22"/>
        </w:rPr>
      </w:pPr>
      <w:r w:rsidRPr="00733822">
        <w:rPr>
          <w:rFonts w:ascii="Arial" w:hAnsi="Arial" w:cs="Arial"/>
          <w:bCs/>
          <w:sz w:val="22"/>
          <w:szCs w:val="22"/>
        </w:rPr>
        <w:lastRenderedPageBreak/>
        <w:t>Explicar la influencia de los estados de la materia sobre los materiales de uso odontológico.</w:t>
      </w:r>
    </w:p>
    <w:p w:rsidR="00733822" w:rsidRPr="00733822" w:rsidRDefault="00733822" w:rsidP="00733822">
      <w:pPr>
        <w:numPr>
          <w:ilvl w:val="0"/>
          <w:numId w:val="5"/>
        </w:numPr>
        <w:spacing w:line="360" w:lineRule="auto"/>
        <w:jc w:val="both"/>
        <w:rPr>
          <w:rFonts w:ascii="Arial" w:hAnsi="Arial" w:cs="Arial"/>
          <w:bCs/>
          <w:sz w:val="22"/>
          <w:szCs w:val="22"/>
        </w:rPr>
      </w:pPr>
      <w:r w:rsidRPr="00733822">
        <w:rPr>
          <w:rFonts w:ascii="Arial" w:hAnsi="Arial" w:cs="Arial"/>
          <w:bCs/>
          <w:sz w:val="22"/>
          <w:szCs w:val="22"/>
        </w:rPr>
        <w:t>Reconocer las propiedades físicas, químicas y biológicas de los materiales para seleccionar, manipular y aplicar los mismos en la clínica y en el laboratorio.</w:t>
      </w:r>
    </w:p>
    <w:p w:rsidR="00733822" w:rsidRPr="00733822" w:rsidRDefault="00733822" w:rsidP="00733822">
      <w:pPr>
        <w:spacing w:line="360" w:lineRule="auto"/>
        <w:jc w:val="both"/>
        <w:rPr>
          <w:rFonts w:ascii="Arial" w:hAnsi="Arial" w:cs="Arial"/>
          <w:bCs/>
          <w:sz w:val="22"/>
          <w:szCs w:val="22"/>
        </w:rPr>
      </w:pPr>
    </w:p>
    <w:p w:rsidR="00733822" w:rsidRPr="00733822" w:rsidRDefault="00733822" w:rsidP="00733822">
      <w:pPr>
        <w:spacing w:line="360" w:lineRule="auto"/>
        <w:jc w:val="both"/>
        <w:rPr>
          <w:rFonts w:ascii="Arial" w:hAnsi="Arial" w:cs="Arial"/>
          <w:b/>
          <w:sz w:val="22"/>
          <w:szCs w:val="22"/>
        </w:rPr>
      </w:pPr>
      <w:r w:rsidRPr="00733822">
        <w:rPr>
          <w:rFonts w:ascii="Arial" w:hAnsi="Arial" w:cs="Arial"/>
          <w:b/>
          <w:sz w:val="22"/>
          <w:szCs w:val="22"/>
        </w:rPr>
        <w:t>Contenidos:</w:t>
      </w:r>
    </w:p>
    <w:p w:rsidR="00733822" w:rsidRPr="00733822" w:rsidRDefault="00733822" w:rsidP="00733822">
      <w:pPr>
        <w:pStyle w:val="Textoindependiente2"/>
        <w:numPr>
          <w:ilvl w:val="0"/>
          <w:numId w:val="6"/>
        </w:numPr>
        <w:spacing w:line="360" w:lineRule="auto"/>
        <w:jc w:val="both"/>
        <w:rPr>
          <w:rFonts w:cs="Arial"/>
          <w:szCs w:val="22"/>
        </w:rPr>
      </w:pPr>
      <w:r w:rsidRPr="00733822">
        <w:rPr>
          <w:rFonts w:cs="Arial"/>
          <w:szCs w:val="22"/>
        </w:rPr>
        <w:t>Generalidades:</w:t>
      </w:r>
    </w:p>
    <w:p w:rsidR="00733822" w:rsidRPr="00733822" w:rsidRDefault="00733822" w:rsidP="00733822">
      <w:pPr>
        <w:spacing w:line="360" w:lineRule="auto"/>
        <w:ind w:firstLine="360"/>
        <w:jc w:val="both"/>
        <w:rPr>
          <w:rFonts w:ascii="Arial" w:hAnsi="Arial" w:cs="Arial"/>
          <w:bCs/>
          <w:sz w:val="22"/>
          <w:szCs w:val="22"/>
        </w:rPr>
      </w:pPr>
      <w:r w:rsidRPr="00733822">
        <w:rPr>
          <w:rFonts w:ascii="Arial" w:hAnsi="Arial" w:cs="Arial"/>
          <w:bCs/>
          <w:sz w:val="22"/>
          <w:szCs w:val="22"/>
        </w:rPr>
        <w:t xml:space="preserve">Materia y materiales: </w:t>
      </w:r>
    </w:p>
    <w:p w:rsidR="00733822" w:rsidRPr="00733822" w:rsidRDefault="00733822" w:rsidP="00733822">
      <w:pPr>
        <w:spacing w:line="360" w:lineRule="auto"/>
        <w:ind w:firstLine="708"/>
        <w:jc w:val="both"/>
        <w:rPr>
          <w:rFonts w:ascii="Arial" w:hAnsi="Arial" w:cs="Arial"/>
          <w:bCs/>
          <w:sz w:val="22"/>
          <w:szCs w:val="22"/>
        </w:rPr>
      </w:pPr>
      <w:r w:rsidRPr="00733822">
        <w:rPr>
          <w:rFonts w:ascii="Arial" w:hAnsi="Arial" w:cs="Arial"/>
          <w:bCs/>
          <w:sz w:val="22"/>
          <w:szCs w:val="22"/>
        </w:rPr>
        <w:t>Concepto.</w:t>
      </w:r>
    </w:p>
    <w:p w:rsidR="00733822" w:rsidRPr="00733822" w:rsidRDefault="00733822" w:rsidP="00733822">
      <w:pPr>
        <w:spacing w:line="360" w:lineRule="auto"/>
        <w:ind w:firstLine="708"/>
        <w:jc w:val="both"/>
        <w:rPr>
          <w:rFonts w:ascii="Arial" w:hAnsi="Arial" w:cs="Arial"/>
          <w:bCs/>
          <w:sz w:val="22"/>
          <w:szCs w:val="22"/>
        </w:rPr>
      </w:pPr>
      <w:r w:rsidRPr="00733822">
        <w:rPr>
          <w:rFonts w:ascii="Arial" w:hAnsi="Arial" w:cs="Arial"/>
          <w:bCs/>
          <w:sz w:val="22"/>
          <w:szCs w:val="22"/>
        </w:rPr>
        <w:t xml:space="preserve">Clasificación de los materiales: </w:t>
      </w:r>
    </w:p>
    <w:p w:rsidR="00733822" w:rsidRPr="00733822" w:rsidRDefault="00733822" w:rsidP="00733822">
      <w:pPr>
        <w:spacing w:line="360" w:lineRule="auto"/>
        <w:ind w:left="708" w:firstLine="708"/>
        <w:jc w:val="both"/>
        <w:rPr>
          <w:rFonts w:ascii="Arial" w:hAnsi="Arial" w:cs="Arial"/>
          <w:bCs/>
          <w:sz w:val="22"/>
          <w:szCs w:val="22"/>
        </w:rPr>
      </w:pPr>
      <w:r w:rsidRPr="00733822">
        <w:rPr>
          <w:rFonts w:ascii="Arial" w:hAnsi="Arial" w:cs="Arial"/>
          <w:bCs/>
          <w:sz w:val="22"/>
          <w:szCs w:val="22"/>
        </w:rPr>
        <w:t xml:space="preserve">Metálicos </w:t>
      </w:r>
    </w:p>
    <w:p w:rsidR="00733822" w:rsidRPr="00733822" w:rsidRDefault="00733822" w:rsidP="00733822">
      <w:pPr>
        <w:spacing w:line="360" w:lineRule="auto"/>
        <w:ind w:left="708" w:firstLine="708"/>
        <w:jc w:val="both"/>
        <w:rPr>
          <w:rFonts w:ascii="Arial" w:hAnsi="Arial" w:cs="Arial"/>
          <w:bCs/>
          <w:sz w:val="22"/>
          <w:szCs w:val="22"/>
        </w:rPr>
      </w:pPr>
      <w:r w:rsidRPr="00733822">
        <w:rPr>
          <w:rFonts w:ascii="Arial" w:hAnsi="Arial" w:cs="Arial"/>
          <w:bCs/>
          <w:sz w:val="22"/>
          <w:szCs w:val="22"/>
        </w:rPr>
        <w:t xml:space="preserve">Cerámicos </w:t>
      </w:r>
    </w:p>
    <w:p w:rsidR="00733822" w:rsidRPr="00733822" w:rsidRDefault="00733822" w:rsidP="00733822">
      <w:pPr>
        <w:spacing w:line="360" w:lineRule="auto"/>
        <w:ind w:left="708" w:firstLine="708"/>
        <w:jc w:val="both"/>
        <w:rPr>
          <w:rFonts w:ascii="Arial" w:hAnsi="Arial" w:cs="Arial"/>
          <w:bCs/>
          <w:sz w:val="22"/>
          <w:szCs w:val="22"/>
        </w:rPr>
      </w:pPr>
      <w:r w:rsidRPr="00733822">
        <w:rPr>
          <w:rFonts w:ascii="Arial" w:hAnsi="Arial" w:cs="Arial"/>
          <w:bCs/>
          <w:sz w:val="22"/>
          <w:szCs w:val="22"/>
        </w:rPr>
        <w:t xml:space="preserve">Orgánicos  </w:t>
      </w:r>
    </w:p>
    <w:p w:rsidR="00733822" w:rsidRPr="00733822" w:rsidRDefault="00733822" w:rsidP="00733822">
      <w:pPr>
        <w:spacing w:line="360" w:lineRule="auto"/>
        <w:ind w:left="708" w:firstLine="708"/>
        <w:jc w:val="both"/>
        <w:rPr>
          <w:rFonts w:ascii="Arial" w:hAnsi="Arial" w:cs="Arial"/>
          <w:bCs/>
          <w:sz w:val="22"/>
          <w:szCs w:val="22"/>
        </w:rPr>
      </w:pPr>
      <w:r w:rsidRPr="00733822">
        <w:rPr>
          <w:rFonts w:ascii="Arial" w:hAnsi="Arial" w:cs="Arial"/>
          <w:bCs/>
          <w:sz w:val="22"/>
          <w:szCs w:val="22"/>
        </w:rPr>
        <w:t>Combinados</w:t>
      </w:r>
    </w:p>
    <w:p w:rsidR="00733822" w:rsidRPr="00733822" w:rsidRDefault="00733822" w:rsidP="00733822">
      <w:pPr>
        <w:spacing w:line="360" w:lineRule="auto"/>
        <w:ind w:firstLine="360"/>
        <w:jc w:val="both"/>
        <w:rPr>
          <w:rFonts w:ascii="Arial" w:hAnsi="Arial" w:cs="Arial"/>
          <w:bCs/>
          <w:sz w:val="22"/>
          <w:szCs w:val="22"/>
        </w:rPr>
      </w:pPr>
      <w:r w:rsidRPr="00733822">
        <w:rPr>
          <w:rFonts w:ascii="Arial" w:hAnsi="Arial" w:cs="Arial"/>
          <w:bCs/>
          <w:sz w:val="22"/>
          <w:szCs w:val="22"/>
        </w:rPr>
        <w:t>Estado de la materia</w:t>
      </w:r>
    </w:p>
    <w:p w:rsidR="00733822" w:rsidRPr="00733822" w:rsidRDefault="00733822" w:rsidP="00733822">
      <w:pPr>
        <w:spacing w:line="360" w:lineRule="auto"/>
        <w:ind w:firstLine="360"/>
        <w:jc w:val="both"/>
        <w:rPr>
          <w:rFonts w:ascii="Arial" w:hAnsi="Arial" w:cs="Arial"/>
          <w:bCs/>
          <w:sz w:val="22"/>
          <w:szCs w:val="22"/>
        </w:rPr>
      </w:pPr>
      <w:r w:rsidRPr="00733822">
        <w:rPr>
          <w:rFonts w:ascii="Arial" w:hAnsi="Arial" w:cs="Arial"/>
          <w:bCs/>
          <w:sz w:val="22"/>
          <w:szCs w:val="22"/>
        </w:rPr>
        <w:t>Uniones químicas</w:t>
      </w:r>
    </w:p>
    <w:p w:rsidR="00733822" w:rsidRPr="00733822" w:rsidRDefault="00733822" w:rsidP="00733822">
      <w:pPr>
        <w:spacing w:line="360" w:lineRule="auto"/>
        <w:ind w:firstLine="360"/>
        <w:jc w:val="both"/>
        <w:rPr>
          <w:rFonts w:ascii="Arial" w:hAnsi="Arial" w:cs="Arial"/>
          <w:bCs/>
          <w:sz w:val="22"/>
          <w:szCs w:val="22"/>
        </w:rPr>
      </w:pPr>
      <w:r w:rsidRPr="00733822">
        <w:rPr>
          <w:rFonts w:ascii="Arial" w:hAnsi="Arial" w:cs="Arial"/>
          <w:bCs/>
          <w:sz w:val="22"/>
          <w:szCs w:val="22"/>
        </w:rPr>
        <w:t>Estructura de los materiales</w:t>
      </w:r>
    </w:p>
    <w:p w:rsidR="00733822" w:rsidRPr="00733822" w:rsidRDefault="00733822" w:rsidP="00733822">
      <w:pPr>
        <w:spacing w:line="360" w:lineRule="auto"/>
        <w:ind w:firstLine="360"/>
        <w:jc w:val="both"/>
        <w:rPr>
          <w:rFonts w:ascii="Arial" w:hAnsi="Arial" w:cs="Arial"/>
          <w:bCs/>
          <w:sz w:val="22"/>
          <w:szCs w:val="22"/>
        </w:rPr>
      </w:pPr>
      <w:r w:rsidRPr="00733822">
        <w:rPr>
          <w:rFonts w:ascii="Arial" w:hAnsi="Arial" w:cs="Arial"/>
          <w:bCs/>
          <w:sz w:val="22"/>
          <w:szCs w:val="22"/>
        </w:rPr>
        <w:t xml:space="preserve">Materiales dentales: </w:t>
      </w:r>
    </w:p>
    <w:p w:rsidR="00733822" w:rsidRPr="00733822" w:rsidRDefault="00733822" w:rsidP="00733822">
      <w:pPr>
        <w:spacing w:line="360" w:lineRule="auto"/>
        <w:ind w:firstLine="708"/>
        <w:jc w:val="both"/>
        <w:rPr>
          <w:rFonts w:ascii="Arial" w:hAnsi="Arial" w:cs="Arial"/>
          <w:bCs/>
          <w:sz w:val="22"/>
          <w:szCs w:val="22"/>
        </w:rPr>
      </w:pPr>
      <w:r w:rsidRPr="00733822">
        <w:rPr>
          <w:rFonts w:ascii="Arial" w:hAnsi="Arial" w:cs="Arial"/>
          <w:bCs/>
          <w:sz w:val="22"/>
          <w:szCs w:val="22"/>
        </w:rPr>
        <w:t xml:space="preserve">Concepto </w:t>
      </w:r>
    </w:p>
    <w:p w:rsidR="00733822" w:rsidRPr="00733822" w:rsidRDefault="00733822" w:rsidP="00733822">
      <w:pPr>
        <w:spacing w:line="360" w:lineRule="auto"/>
        <w:ind w:firstLine="708"/>
        <w:jc w:val="both"/>
        <w:rPr>
          <w:rFonts w:ascii="Arial" w:hAnsi="Arial" w:cs="Arial"/>
          <w:bCs/>
          <w:sz w:val="22"/>
          <w:szCs w:val="22"/>
        </w:rPr>
      </w:pPr>
      <w:r w:rsidRPr="00733822">
        <w:rPr>
          <w:rFonts w:ascii="Arial" w:hAnsi="Arial" w:cs="Arial"/>
          <w:bCs/>
          <w:sz w:val="22"/>
          <w:szCs w:val="22"/>
        </w:rPr>
        <w:t>Clasificación según sus usos</w:t>
      </w:r>
    </w:p>
    <w:p w:rsidR="00733822" w:rsidRPr="00733822" w:rsidRDefault="00733822" w:rsidP="00733822">
      <w:pPr>
        <w:numPr>
          <w:ilvl w:val="0"/>
          <w:numId w:val="6"/>
        </w:numPr>
        <w:spacing w:line="360" w:lineRule="auto"/>
        <w:jc w:val="both"/>
        <w:rPr>
          <w:rFonts w:ascii="Arial" w:hAnsi="Arial" w:cs="Arial"/>
          <w:bCs/>
          <w:sz w:val="22"/>
          <w:szCs w:val="22"/>
        </w:rPr>
      </w:pPr>
      <w:r w:rsidRPr="00733822">
        <w:rPr>
          <w:rFonts w:ascii="Arial" w:hAnsi="Arial" w:cs="Arial"/>
          <w:bCs/>
          <w:sz w:val="22"/>
          <w:szCs w:val="22"/>
        </w:rPr>
        <w:t>Propiedades:</w:t>
      </w:r>
    </w:p>
    <w:p w:rsidR="00733822" w:rsidRPr="00733822" w:rsidRDefault="00733822" w:rsidP="00733822">
      <w:pPr>
        <w:spacing w:line="360" w:lineRule="auto"/>
        <w:ind w:firstLine="360"/>
        <w:jc w:val="both"/>
        <w:rPr>
          <w:rFonts w:ascii="Arial" w:hAnsi="Arial" w:cs="Arial"/>
          <w:bCs/>
          <w:sz w:val="22"/>
          <w:szCs w:val="22"/>
        </w:rPr>
      </w:pPr>
      <w:r w:rsidRPr="00733822">
        <w:rPr>
          <w:rFonts w:ascii="Arial" w:hAnsi="Arial" w:cs="Arial"/>
          <w:bCs/>
          <w:sz w:val="22"/>
          <w:szCs w:val="22"/>
        </w:rPr>
        <w:t xml:space="preserve">Propiedades físicas: </w:t>
      </w:r>
    </w:p>
    <w:p w:rsidR="00733822" w:rsidRPr="00733822" w:rsidRDefault="00733822" w:rsidP="00733822">
      <w:pPr>
        <w:spacing w:line="360" w:lineRule="auto"/>
        <w:ind w:firstLine="708"/>
        <w:jc w:val="both"/>
        <w:rPr>
          <w:rFonts w:ascii="Arial" w:hAnsi="Arial" w:cs="Arial"/>
          <w:bCs/>
          <w:sz w:val="22"/>
          <w:szCs w:val="22"/>
        </w:rPr>
      </w:pPr>
      <w:r w:rsidRPr="00733822">
        <w:rPr>
          <w:rFonts w:ascii="Arial" w:hAnsi="Arial" w:cs="Arial"/>
          <w:bCs/>
          <w:sz w:val="22"/>
          <w:szCs w:val="22"/>
        </w:rPr>
        <w:t>Importancia</w:t>
      </w:r>
    </w:p>
    <w:p w:rsidR="00733822" w:rsidRPr="00733822" w:rsidRDefault="00733822" w:rsidP="00733822">
      <w:pPr>
        <w:spacing w:line="360" w:lineRule="auto"/>
        <w:ind w:left="372"/>
        <w:jc w:val="both"/>
        <w:rPr>
          <w:rFonts w:ascii="Arial" w:hAnsi="Arial" w:cs="Arial"/>
          <w:bCs/>
          <w:sz w:val="22"/>
          <w:szCs w:val="22"/>
        </w:rPr>
      </w:pPr>
      <w:r w:rsidRPr="00733822">
        <w:rPr>
          <w:rFonts w:ascii="Arial" w:hAnsi="Arial" w:cs="Arial"/>
          <w:bCs/>
          <w:sz w:val="22"/>
          <w:szCs w:val="22"/>
        </w:rPr>
        <w:t>Extensivas (peso; volumen).</w:t>
      </w:r>
    </w:p>
    <w:p w:rsidR="00733822" w:rsidRPr="00733822" w:rsidRDefault="00733822" w:rsidP="00733822">
      <w:pPr>
        <w:spacing w:line="360" w:lineRule="auto"/>
        <w:ind w:firstLine="372"/>
        <w:jc w:val="both"/>
        <w:rPr>
          <w:rFonts w:ascii="Arial" w:hAnsi="Arial" w:cs="Arial"/>
          <w:bCs/>
          <w:sz w:val="22"/>
          <w:szCs w:val="22"/>
        </w:rPr>
      </w:pPr>
      <w:r w:rsidRPr="00733822">
        <w:rPr>
          <w:rFonts w:ascii="Arial" w:hAnsi="Arial" w:cs="Arial"/>
          <w:bCs/>
          <w:sz w:val="22"/>
          <w:szCs w:val="22"/>
        </w:rPr>
        <w:t>Intensivas:</w:t>
      </w:r>
    </w:p>
    <w:p w:rsidR="00733822" w:rsidRPr="00733822" w:rsidRDefault="00733822" w:rsidP="00733822">
      <w:pPr>
        <w:spacing w:line="360" w:lineRule="auto"/>
        <w:ind w:firstLine="708"/>
        <w:jc w:val="both"/>
        <w:rPr>
          <w:rFonts w:ascii="Arial" w:hAnsi="Arial" w:cs="Arial"/>
          <w:bCs/>
          <w:sz w:val="22"/>
          <w:szCs w:val="22"/>
        </w:rPr>
      </w:pPr>
      <w:r w:rsidRPr="00733822">
        <w:rPr>
          <w:rFonts w:ascii="Arial" w:hAnsi="Arial" w:cs="Arial"/>
          <w:bCs/>
          <w:sz w:val="22"/>
          <w:szCs w:val="22"/>
        </w:rPr>
        <w:t>Densidad</w:t>
      </w:r>
    </w:p>
    <w:p w:rsidR="00733822" w:rsidRPr="00733822" w:rsidRDefault="00733822" w:rsidP="00733822">
      <w:pPr>
        <w:spacing w:line="360" w:lineRule="auto"/>
        <w:ind w:firstLine="708"/>
        <w:jc w:val="both"/>
        <w:rPr>
          <w:rFonts w:ascii="Arial" w:hAnsi="Arial" w:cs="Arial"/>
          <w:bCs/>
          <w:sz w:val="22"/>
          <w:szCs w:val="22"/>
        </w:rPr>
      </w:pPr>
      <w:r w:rsidRPr="00733822">
        <w:rPr>
          <w:rFonts w:ascii="Arial" w:hAnsi="Arial" w:cs="Arial"/>
          <w:bCs/>
          <w:sz w:val="22"/>
          <w:szCs w:val="22"/>
        </w:rPr>
        <w:t xml:space="preserve">Peso específico </w:t>
      </w:r>
    </w:p>
    <w:p w:rsidR="00733822" w:rsidRPr="00733822" w:rsidRDefault="00733822" w:rsidP="00733822">
      <w:pPr>
        <w:tabs>
          <w:tab w:val="left" w:pos="284"/>
        </w:tabs>
        <w:spacing w:line="360" w:lineRule="auto"/>
        <w:ind w:firstLine="374"/>
        <w:jc w:val="both"/>
        <w:rPr>
          <w:rFonts w:ascii="Arial" w:hAnsi="Arial" w:cs="Arial"/>
          <w:bCs/>
          <w:sz w:val="22"/>
          <w:szCs w:val="22"/>
        </w:rPr>
      </w:pPr>
      <w:r w:rsidRPr="00733822">
        <w:rPr>
          <w:rFonts w:ascii="Arial" w:hAnsi="Arial" w:cs="Arial"/>
          <w:bCs/>
          <w:sz w:val="22"/>
          <w:szCs w:val="22"/>
        </w:rPr>
        <w:t xml:space="preserve">Mecánicas: </w:t>
      </w:r>
    </w:p>
    <w:p w:rsidR="00733822" w:rsidRPr="00733822" w:rsidRDefault="00733822" w:rsidP="00733822">
      <w:pPr>
        <w:tabs>
          <w:tab w:val="left" w:pos="284"/>
        </w:tabs>
        <w:spacing w:line="360" w:lineRule="auto"/>
        <w:ind w:firstLine="374"/>
        <w:jc w:val="both"/>
        <w:rPr>
          <w:rFonts w:ascii="Arial" w:hAnsi="Arial" w:cs="Arial"/>
          <w:bCs/>
          <w:sz w:val="22"/>
          <w:szCs w:val="22"/>
        </w:rPr>
      </w:pPr>
      <w:r w:rsidRPr="00733822">
        <w:rPr>
          <w:rFonts w:ascii="Arial" w:hAnsi="Arial" w:cs="Arial"/>
          <w:bCs/>
          <w:sz w:val="22"/>
          <w:szCs w:val="22"/>
        </w:rPr>
        <w:tab/>
        <w:t>Tensión – deformación</w:t>
      </w:r>
    </w:p>
    <w:p w:rsidR="00733822" w:rsidRPr="00733822" w:rsidRDefault="00733822" w:rsidP="00733822">
      <w:pPr>
        <w:tabs>
          <w:tab w:val="left" w:pos="284"/>
        </w:tabs>
        <w:spacing w:line="360" w:lineRule="auto"/>
        <w:ind w:firstLine="374"/>
        <w:jc w:val="both"/>
        <w:rPr>
          <w:rFonts w:ascii="Arial" w:hAnsi="Arial" w:cs="Arial"/>
          <w:bCs/>
          <w:sz w:val="22"/>
          <w:szCs w:val="22"/>
        </w:rPr>
      </w:pPr>
      <w:r w:rsidRPr="00733822">
        <w:rPr>
          <w:rFonts w:ascii="Arial" w:hAnsi="Arial" w:cs="Arial"/>
          <w:bCs/>
          <w:sz w:val="22"/>
          <w:szCs w:val="22"/>
        </w:rPr>
        <w:tab/>
        <w:t>Deformación elástica y plástica</w:t>
      </w:r>
    </w:p>
    <w:p w:rsidR="00733822" w:rsidRPr="00733822" w:rsidRDefault="00733822" w:rsidP="00733822">
      <w:pPr>
        <w:tabs>
          <w:tab w:val="left" w:pos="284"/>
        </w:tabs>
        <w:spacing w:line="360" w:lineRule="auto"/>
        <w:ind w:firstLine="374"/>
        <w:jc w:val="both"/>
        <w:rPr>
          <w:rFonts w:ascii="Arial" w:hAnsi="Arial" w:cs="Arial"/>
          <w:bCs/>
          <w:sz w:val="22"/>
          <w:szCs w:val="22"/>
        </w:rPr>
      </w:pPr>
      <w:r w:rsidRPr="00733822">
        <w:rPr>
          <w:rFonts w:ascii="Arial" w:hAnsi="Arial" w:cs="Arial"/>
          <w:bCs/>
          <w:sz w:val="22"/>
          <w:szCs w:val="22"/>
        </w:rPr>
        <w:tab/>
        <w:t>Rigidez</w:t>
      </w:r>
    </w:p>
    <w:p w:rsidR="00733822" w:rsidRPr="00733822" w:rsidRDefault="00733822" w:rsidP="00733822">
      <w:pPr>
        <w:tabs>
          <w:tab w:val="left" w:pos="284"/>
        </w:tabs>
        <w:spacing w:line="360" w:lineRule="auto"/>
        <w:ind w:firstLine="374"/>
        <w:jc w:val="both"/>
        <w:rPr>
          <w:rFonts w:ascii="Arial" w:hAnsi="Arial" w:cs="Arial"/>
          <w:bCs/>
          <w:sz w:val="22"/>
          <w:szCs w:val="22"/>
        </w:rPr>
      </w:pPr>
      <w:r w:rsidRPr="00733822">
        <w:rPr>
          <w:rFonts w:ascii="Arial" w:hAnsi="Arial" w:cs="Arial"/>
          <w:bCs/>
          <w:sz w:val="22"/>
          <w:szCs w:val="22"/>
        </w:rPr>
        <w:tab/>
        <w:t>Flexibilidad</w:t>
      </w:r>
    </w:p>
    <w:p w:rsidR="00733822" w:rsidRPr="00733822" w:rsidRDefault="00733822" w:rsidP="00733822">
      <w:pPr>
        <w:tabs>
          <w:tab w:val="left" w:pos="284"/>
        </w:tabs>
        <w:spacing w:line="360" w:lineRule="auto"/>
        <w:ind w:firstLine="374"/>
        <w:jc w:val="both"/>
        <w:rPr>
          <w:rFonts w:ascii="Arial" w:hAnsi="Arial" w:cs="Arial"/>
          <w:bCs/>
          <w:sz w:val="22"/>
          <w:szCs w:val="22"/>
        </w:rPr>
      </w:pPr>
      <w:r w:rsidRPr="00733822">
        <w:rPr>
          <w:rFonts w:ascii="Arial" w:hAnsi="Arial" w:cs="Arial"/>
          <w:bCs/>
          <w:sz w:val="22"/>
          <w:szCs w:val="22"/>
        </w:rPr>
        <w:tab/>
        <w:t>Fragilidad</w:t>
      </w:r>
    </w:p>
    <w:p w:rsidR="00733822" w:rsidRPr="00733822" w:rsidRDefault="00733822" w:rsidP="00733822">
      <w:pPr>
        <w:tabs>
          <w:tab w:val="left" w:pos="284"/>
        </w:tabs>
        <w:spacing w:line="360" w:lineRule="auto"/>
        <w:ind w:firstLine="374"/>
        <w:jc w:val="both"/>
        <w:rPr>
          <w:rFonts w:ascii="Arial" w:hAnsi="Arial" w:cs="Arial"/>
          <w:bCs/>
          <w:sz w:val="22"/>
          <w:szCs w:val="22"/>
        </w:rPr>
      </w:pPr>
      <w:r w:rsidRPr="00733822">
        <w:rPr>
          <w:rFonts w:ascii="Arial" w:hAnsi="Arial" w:cs="Arial"/>
          <w:bCs/>
          <w:sz w:val="22"/>
          <w:szCs w:val="22"/>
        </w:rPr>
        <w:tab/>
        <w:t>Ductilidad</w:t>
      </w:r>
    </w:p>
    <w:p w:rsidR="00733822" w:rsidRPr="00733822" w:rsidRDefault="00733822" w:rsidP="00733822">
      <w:pPr>
        <w:tabs>
          <w:tab w:val="left" w:pos="284"/>
        </w:tabs>
        <w:spacing w:line="360" w:lineRule="auto"/>
        <w:ind w:firstLine="374"/>
        <w:jc w:val="both"/>
        <w:rPr>
          <w:rFonts w:ascii="Arial" w:hAnsi="Arial" w:cs="Arial"/>
          <w:bCs/>
          <w:sz w:val="22"/>
          <w:szCs w:val="22"/>
        </w:rPr>
      </w:pPr>
      <w:r w:rsidRPr="00733822">
        <w:rPr>
          <w:rFonts w:ascii="Arial" w:hAnsi="Arial" w:cs="Arial"/>
          <w:bCs/>
          <w:sz w:val="22"/>
          <w:szCs w:val="22"/>
        </w:rPr>
        <w:tab/>
        <w:t>Maleabilidad</w:t>
      </w:r>
    </w:p>
    <w:p w:rsidR="00733822" w:rsidRPr="00733822" w:rsidRDefault="00733822" w:rsidP="00733822">
      <w:pPr>
        <w:tabs>
          <w:tab w:val="left" w:pos="284"/>
        </w:tabs>
        <w:spacing w:line="360" w:lineRule="auto"/>
        <w:ind w:firstLine="374"/>
        <w:jc w:val="both"/>
        <w:rPr>
          <w:rFonts w:ascii="Arial" w:hAnsi="Arial" w:cs="Arial"/>
          <w:bCs/>
          <w:sz w:val="22"/>
          <w:szCs w:val="22"/>
        </w:rPr>
      </w:pPr>
      <w:r w:rsidRPr="00733822">
        <w:rPr>
          <w:rFonts w:ascii="Arial" w:hAnsi="Arial" w:cs="Arial"/>
          <w:bCs/>
          <w:sz w:val="22"/>
          <w:szCs w:val="22"/>
        </w:rPr>
        <w:tab/>
        <w:t>Tenacidad</w:t>
      </w:r>
    </w:p>
    <w:p w:rsidR="00733822" w:rsidRPr="00733822" w:rsidRDefault="00733822" w:rsidP="00733822">
      <w:pPr>
        <w:tabs>
          <w:tab w:val="left" w:pos="284"/>
        </w:tabs>
        <w:spacing w:line="360" w:lineRule="auto"/>
        <w:ind w:firstLine="374"/>
        <w:jc w:val="both"/>
        <w:rPr>
          <w:rFonts w:ascii="Arial" w:hAnsi="Arial" w:cs="Arial"/>
          <w:bCs/>
          <w:sz w:val="22"/>
          <w:szCs w:val="22"/>
        </w:rPr>
      </w:pPr>
      <w:r w:rsidRPr="00733822">
        <w:rPr>
          <w:rFonts w:ascii="Arial" w:hAnsi="Arial" w:cs="Arial"/>
          <w:bCs/>
          <w:sz w:val="22"/>
          <w:szCs w:val="22"/>
        </w:rPr>
        <w:lastRenderedPageBreak/>
        <w:tab/>
        <w:t>Resiliencia</w:t>
      </w:r>
    </w:p>
    <w:p w:rsidR="00733822" w:rsidRPr="00733822" w:rsidRDefault="00733822" w:rsidP="00733822">
      <w:pPr>
        <w:tabs>
          <w:tab w:val="left" w:pos="284"/>
        </w:tabs>
        <w:spacing w:line="360" w:lineRule="auto"/>
        <w:ind w:firstLine="374"/>
        <w:jc w:val="both"/>
        <w:rPr>
          <w:rFonts w:ascii="Arial" w:hAnsi="Arial" w:cs="Arial"/>
          <w:bCs/>
          <w:sz w:val="22"/>
          <w:szCs w:val="22"/>
        </w:rPr>
      </w:pPr>
      <w:r w:rsidRPr="00733822">
        <w:rPr>
          <w:rFonts w:ascii="Arial" w:hAnsi="Arial" w:cs="Arial"/>
          <w:bCs/>
          <w:sz w:val="22"/>
          <w:szCs w:val="22"/>
        </w:rPr>
        <w:tab/>
        <w:t>Resistencia a la fatiga</w:t>
      </w:r>
    </w:p>
    <w:p w:rsidR="00733822" w:rsidRPr="00733822" w:rsidRDefault="00733822" w:rsidP="00733822">
      <w:pPr>
        <w:tabs>
          <w:tab w:val="left" w:pos="284"/>
        </w:tabs>
        <w:spacing w:line="360" w:lineRule="auto"/>
        <w:ind w:firstLine="374"/>
        <w:jc w:val="both"/>
        <w:rPr>
          <w:rFonts w:ascii="Arial" w:hAnsi="Arial" w:cs="Arial"/>
          <w:bCs/>
          <w:sz w:val="22"/>
          <w:szCs w:val="22"/>
        </w:rPr>
      </w:pPr>
      <w:r w:rsidRPr="00733822">
        <w:rPr>
          <w:rFonts w:ascii="Arial" w:hAnsi="Arial" w:cs="Arial"/>
          <w:bCs/>
          <w:sz w:val="22"/>
          <w:szCs w:val="22"/>
        </w:rPr>
        <w:tab/>
        <w:t>Resistencia a la abrasión</w:t>
      </w:r>
    </w:p>
    <w:p w:rsidR="00733822" w:rsidRPr="00733822" w:rsidRDefault="00733822" w:rsidP="00733822">
      <w:pPr>
        <w:tabs>
          <w:tab w:val="left" w:pos="284"/>
        </w:tabs>
        <w:spacing w:line="360" w:lineRule="auto"/>
        <w:ind w:firstLine="374"/>
        <w:jc w:val="both"/>
        <w:rPr>
          <w:rFonts w:ascii="Arial" w:hAnsi="Arial" w:cs="Arial"/>
          <w:bCs/>
          <w:sz w:val="22"/>
          <w:szCs w:val="22"/>
        </w:rPr>
      </w:pPr>
      <w:r w:rsidRPr="00733822">
        <w:rPr>
          <w:rFonts w:ascii="Arial" w:hAnsi="Arial" w:cs="Arial"/>
          <w:bCs/>
          <w:sz w:val="22"/>
          <w:szCs w:val="22"/>
        </w:rPr>
        <w:tab/>
        <w:t>Dureza</w:t>
      </w:r>
    </w:p>
    <w:p w:rsidR="00733822" w:rsidRPr="00733822" w:rsidRDefault="00733822" w:rsidP="00733822">
      <w:pPr>
        <w:tabs>
          <w:tab w:val="left" w:pos="284"/>
        </w:tabs>
        <w:spacing w:line="360" w:lineRule="auto"/>
        <w:ind w:firstLine="374"/>
        <w:jc w:val="both"/>
        <w:rPr>
          <w:rFonts w:ascii="Arial" w:hAnsi="Arial" w:cs="Arial"/>
          <w:bCs/>
          <w:sz w:val="22"/>
          <w:szCs w:val="22"/>
        </w:rPr>
      </w:pPr>
      <w:r w:rsidRPr="00733822">
        <w:rPr>
          <w:rFonts w:ascii="Arial" w:hAnsi="Arial" w:cs="Arial"/>
          <w:bCs/>
          <w:sz w:val="22"/>
          <w:szCs w:val="22"/>
        </w:rPr>
        <w:tab/>
        <w:t>Torsión</w:t>
      </w:r>
    </w:p>
    <w:p w:rsidR="00733822" w:rsidRPr="00733822" w:rsidRDefault="00733822" w:rsidP="00733822">
      <w:pPr>
        <w:tabs>
          <w:tab w:val="left" w:pos="284"/>
        </w:tabs>
        <w:spacing w:line="360" w:lineRule="auto"/>
        <w:ind w:firstLine="374"/>
        <w:jc w:val="both"/>
        <w:rPr>
          <w:rFonts w:ascii="Arial" w:hAnsi="Arial" w:cs="Arial"/>
          <w:bCs/>
          <w:sz w:val="22"/>
          <w:szCs w:val="22"/>
        </w:rPr>
      </w:pPr>
      <w:r w:rsidRPr="00733822">
        <w:rPr>
          <w:rFonts w:ascii="Arial" w:hAnsi="Arial" w:cs="Arial"/>
          <w:bCs/>
          <w:sz w:val="22"/>
          <w:szCs w:val="22"/>
        </w:rPr>
        <w:tab/>
        <w:t>Elasticidad</w:t>
      </w:r>
    </w:p>
    <w:p w:rsidR="00733822" w:rsidRPr="00733822" w:rsidRDefault="00733822" w:rsidP="00733822">
      <w:pPr>
        <w:tabs>
          <w:tab w:val="left" w:pos="284"/>
        </w:tabs>
        <w:spacing w:line="360" w:lineRule="auto"/>
        <w:ind w:firstLine="374"/>
        <w:jc w:val="both"/>
        <w:rPr>
          <w:rFonts w:ascii="Arial" w:hAnsi="Arial" w:cs="Arial"/>
          <w:bCs/>
          <w:sz w:val="22"/>
          <w:szCs w:val="22"/>
        </w:rPr>
      </w:pPr>
      <w:r w:rsidRPr="00733822">
        <w:rPr>
          <w:rFonts w:ascii="Arial" w:hAnsi="Arial" w:cs="Arial"/>
          <w:bCs/>
          <w:sz w:val="22"/>
          <w:szCs w:val="22"/>
        </w:rPr>
        <w:tab/>
        <w:t>Viscoelasticidad</w:t>
      </w:r>
    </w:p>
    <w:p w:rsidR="00733822" w:rsidRPr="00733822" w:rsidRDefault="00733822" w:rsidP="00733822">
      <w:pPr>
        <w:tabs>
          <w:tab w:val="left" w:pos="284"/>
        </w:tabs>
        <w:spacing w:line="360" w:lineRule="auto"/>
        <w:ind w:firstLine="374"/>
        <w:jc w:val="both"/>
        <w:rPr>
          <w:rFonts w:ascii="Arial" w:hAnsi="Arial" w:cs="Arial"/>
          <w:bCs/>
          <w:sz w:val="22"/>
          <w:szCs w:val="22"/>
        </w:rPr>
      </w:pPr>
      <w:r w:rsidRPr="00733822">
        <w:rPr>
          <w:rFonts w:ascii="Arial" w:hAnsi="Arial" w:cs="Arial"/>
          <w:bCs/>
          <w:sz w:val="22"/>
          <w:szCs w:val="22"/>
        </w:rPr>
        <w:tab/>
        <w:t>Reología</w:t>
      </w:r>
    </w:p>
    <w:p w:rsidR="00733822" w:rsidRPr="00733822" w:rsidRDefault="00733822" w:rsidP="00733822">
      <w:pPr>
        <w:spacing w:line="360" w:lineRule="auto"/>
        <w:ind w:firstLine="374"/>
        <w:jc w:val="both"/>
        <w:rPr>
          <w:rFonts w:ascii="Arial" w:hAnsi="Arial" w:cs="Arial"/>
          <w:bCs/>
          <w:sz w:val="22"/>
          <w:szCs w:val="22"/>
        </w:rPr>
      </w:pPr>
      <w:r w:rsidRPr="00733822">
        <w:rPr>
          <w:rFonts w:ascii="Arial" w:hAnsi="Arial" w:cs="Arial"/>
          <w:bCs/>
          <w:sz w:val="22"/>
          <w:szCs w:val="22"/>
        </w:rPr>
        <w:t xml:space="preserve">Térmicas: </w:t>
      </w:r>
    </w:p>
    <w:p w:rsidR="00733822" w:rsidRPr="00733822" w:rsidRDefault="00733822" w:rsidP="00733822">
      <w:pPr>
        <w:spacing w:line="360" w:lineRule="auto"/>
        <w:ind w:firstLine="708"/>
        <w:jc w:val="both"/>
        <w:rPr>
          <w:rFonts w:ascii="Arial" w:hAnsi="Arial" w:cs="Arial"/>
          <w:bCs/>
          <w:sz w:val="22"/>
          <w:szCs w:val="22"/>
        </w:rPr>
      </w:pPr>
      <w:r w:rsidRPr="00733822">
        <w:rPr>
          <w:rFonts w:ascii="Arial" w:hAnsi="Arial" w:cs="Arial"/>
          <w:bCs/>
          <w:sz w:val="22"/>
          <w:szCs w:val="22"/>
        </w:rPr>
        <w:t>Temperatura</w:t>
      </w:r>
    </w:p>
    <w:p w:rsidR="00733822" w:rsidRPr="00733822" w:rsidRDefault="00733822" w:rsidP="00733822">
      <w:pPr>
        <w:spacing w:line="360" w:lineRule="auto"/>
        <w:ind w:firstLine="708"/>
        <w:jc w:val="both"/>
        <w:rPr>
          <w:rFonts w:ascii="Arial" w:hAnsi="Arial" w:cs="Arial"/>
          <w:bCs/>
          <w:sz w:val="22"/>
          <w:szCs w:val="22"/>
        </w:rPr>
      </w:pPr>
      <w:r w:rsidRPr="00733822">
        <w:rPr>
          <w:rFonts w:ascii="Arial" w:hAnsi="Arial" w:cs="Arial"/>
          <w:bCs/>
          <w:sz w:val="22"/>
          <w:szCs w:val="22"/>
        </w:rPr>
        <w:t>Calor de fusión</w:t>
      </w:r>
    </w:p>
    <w:p w:rsidR="00733822" w:rsidRPr="00733822" w:rsidRDefault="00733822" w:rsidP="00733822">
      <w:pPr>
        <w:spacing w:line="360" w:lineRule="auto"/>
        <w:ind w:firstLine="708"/>
        <w:jc w:val="both"/>
        <w:rPr>
          <w:rFonts w:ascii="Arial" w:hAnsi="Arial" w:cs="Arial"/>
          <w:bCs/>
          <w:sz w:val="22"/>
          <w:szCs w:val="22"/>
        </w:rPr>
      </w:pPr>
      <w:r w:rsidRPr="00733822">
        <w:rPr>
          <w:rFonts w:ascii="Arial" w:hAnsi="Arial" w:cs="Arial"/>
          <w:bCs/>
          <w:sz w:val="22"/>
          <w:szCs w:val="22"/>
        </w:rPr>
        <w:t>Conductividad térmica</w:t>
      </w:r>
    </w:p>
    <w:p w:rsidR="00733822" w:rsidRPr="00733822" w:rsidRDefault="00733822" w:rsidP="00733822">
      <w:pPr>
        <w:spacing w:line="360" w:lineRule="auto"/>
        <w:ind w:firstLine="708"/>
        <w:jc w:val="both"/>
        <w:rPr>
          <w:rFonts w:ascii="Arial" w:hAnsi="Arial" w:cs="Arial"/>
          <w:bCs/>
          <w:sz w:val="22"/>
          <w:szCs w:val="22"/>
        </w:rPr>
      </w:pPr>
      <w:r w:rsidRPr="00733822">
        <w:rPr>
          <w:rFonts w:ascii="Arial" w:hAnsi="Arial" w:cs="Arial"/>
          <w:bCs/>
          <w:sz w:val="22"/>
          <w:szCs w:val="22"/>
        </w:rPr>
        <w:t>Calor específico</w:t>
      </w:r>
    </w:p>
    <w:p w:rsidR="00733822" w:rsidRPr="00733822" w:rsidRDefault="00733822" w:rsidP="00733822">
      <w:pPr>
        <w:spacing w:line="360" w:lineRule="auto"/>
        <w:ind w:firstLine="708"/>
        <w:jc w:val="both"/>
        <w:rPr>
          <w:rFonts w:ascii="Arial" w:hAnsi="Arial" w:cs="Arial"/>
          <w:bCs/>
          <w:sz w:val="22"/>
          <w:szCs w:val="22"/>
        </w:rPr>
      </w:pPr>
      <w:r w:rsidRPr="00733822">
        <w:rPr>
          <w:rFonts w:ascii="Arial" w:hAnsi="Arial" w:cs="Arial"/>
          <w:bCs/>
          <w:sz w:val="22"/>
          <w:szCs w:val="22"/>
        </w:rPr>
        <w:t>Difusividad térmica</w:t>
      </w:r>
    </w:p>
    <w:p w:rsidR="00733822" w:rsidRPr="00733822" w:rsidRDefault="00733822" w:rsidP="00733822">
      <w:pPr>
        <w:spacing w:line="360" w:lineRule="auto"/>
        <w:ind w:firstLine="708"/>
        <w:jc w:val="both"/>
        <w:rPr>
          <w:rFonts w:ascii="Arial" w:hAnsi="Arial" w:cs="Arial"/>
          <w:bCs/>
          <w:sz w:val="22"/>
          <w:szCs w:val="22"/>
        </w:rPr>
      </w:pPr>
      <w:r w:rsidRPr="00733822">
        <w:rPr>
          <w:rFonts w:ascii="Arial" w:hAnsi="Arial" w:cs="Arial"/>
          <w:bCs/>
          <w:sz w:val="22"/>
          <w:szCs w:val="22"/>
        </w:rPr>
        <w:t>Reacciones exotérmicas</w:t>
      </w:r>
    </w:p>
    <w:p w:rsidR="00733822" w:rsidRPr="00733822" w:rsidRDefault="00733822" w:rsidP="00733822">
      <w:pPr>
        <w:spacing w:line="360" w:lineRule="auto"/>
        <w:ind w:firstLine="708"/>
        <w:jc w:val="both"/>
        <w:rPr>
          <w:rFonts w:ascii="Arial" w:hAnsi="Arial" w:cs="Arial"/>
          <w:bCs/>
          <w:sz w:val="22"/>
          <w:szCs w:val="22"/>
        </w:rPr>
      </w:pPr>
      <w:r w:rsidRPr="00733822">
        <w:rPr>
          <w:rFonts w:ascii="Arial" w:hAnsi="Arial" w:cs="Arial"/>
          <w:bCs/>
          <w:sz w:val="22"/>
          <w:szCs w:val="22"/>
        </w:rPr>
        <w:t>Coeficiente de expansión térmica</w:t>
      </w:r>
    </w:p>
    <w:p w:rsidR="00733822" w:rsidRPr="00733822" w:rsidRDefault="00733822" w:rsidP="00733822">
      <w:pPr>
        <w:spacing w:line="360" w:lineRule="auto"/>
        <w:ind w:firstLine="374"/>
        <w:jc w:val="both"/>
        <w:rPr>
          <w:rFonts w:ascii="Arial" w:hAnsi="Arial" w:cs="Arial"/>
          <w:bCs/>
          <w:sz w:val="22"/>
          <w:szCs w:val="22"/>
        </w:rPr>
      </w:pPr>
      <w:r w:rsidRPr="00733822">
        <w:rPr>
          <w:rFonts w:ascii="Arial" w:hAnsi="Arial" w:cs="Arial"/>
          <w:bCs/>
          <w:sz w:val="22"/>
          <w:szCs w:val="22"/>
        </w:rPr>
        <w:t xml:space="preserve">Ópticas: </w:t>
      </w:r>
    </w:p>
    <w:p w:rsidR="00733822" w:rsidRPr="00733822" w:rsidRDefault="00733822" w:rsidP="00733822">
      <w:pPr>
        <w:spacing w:line="360" w:lineRule="auto"/>
        <w:ind w:firstLine="708"/>
        <w:jc w:val="both"/>
        <w:rPr>
          <w:rFonts w:ascii="Arial" w:hAnsi="Arial" w:cs="Arial"/>
          <w:bCs/>
          <w:sz w:val="22"/>
          <w:szCs w:val="22"/>
        </w:rPr>
      </w:pPr>
      <w:r w:rsidRPr="00733822">
        <w:rPr>
          <w:rFonts w:ascii="Arial" w:hAnsi="Arial" w:cs="Arial"/>
          <w:bCs/>
          <w:sz w:val="22"/>
          <w:szCs w:val="22"/>
        </w:rPr>
        <w:t>Color</w:t>
      </w:r>
    </w:p>
    <w:p w:rsidR="00733822" w:rsidRPr="00733822" w:rsidRDefault="00733822" w:rsidP="00733822">
      <w:pPr>
        <w:spacing w:line="360" w:lineRule="auto"/>
        <w:ind w:firstLine="708"/>
        <w:jc w:val="both"/>
        <w:rPr>
          <w:rFonts w:ascii="Arial" w:hAnsi="Arial" w:cs="Arial"/>
          <w:bCs/>
          <w:sz w:val="22"/>
          <w:szCs w:val="22"/>
        </w:rPr>
      </w:pPr>
      <w:r w:rsidRPr="00733822">
        <w:rPr>
          <w:rFonts w:ascii="Arial" w:hAnsi="Arial" w:cs="Arial"/>
          <w:bCs/>
          <w:sz w:val="22"/>
          <w:szCs w:val="22"/>
        </w:rPr>
        <w:t>Medición del color</w:t>
      </w:r>
    </w:p>
    <w:p w:rsidR="00733822" w:rsidRPr="00733822" w:rsidRDefault="00733822" w:rsidP="00733822">
      <w:pPr>
        <w:spacing w:line="360" w:lineRule="auto"/>
        <w:ind w:firstLine="708"/>
        <w:jc w:val="both"/>
        <w:rPr>
          <w:rFonts w:ascii="Arial" w:hAnsi="Arial" w:cs="Arial"/>
          <w:bCs/>
          <w:sz w:val="22"/>
          <w:szCs w:val="22"/>
        </w:rPr>
      </w:pPr>
      <w:r w:rsidRPr="00733822">
        <w:rPr>
          <w:rFonts w:ascii="Arial" w:hAnsi="Arial" w:cs="Arial"/>
          <w:bCs/>
          <w:sz w:val="22"/>
          <w:szCs w:val="22"/>
        </w:rPr>
        <w:t>Pigmentación</w:t>
      </w:r>
    </w:p>
    <w:p w:rsidR="00733822" w:rsidRPr="00733822" w:rsidRDefault="00733822" w:rsidP="00733822">
      <w:pPr>
        <w:spacing w:line="360" w:lineRule="auto"/>
        <w:ind w:firstLine="708"/>
        <w:jc w:val="both"/>
        <w:rPr>
          <w:rFonts w:ascii="Arial" w:hAnsi="Arial" w:cs="Arial"/>
          <w:bCs/>
          <w:sz w:val="22"/>
          <w:szCs w:val="22"/>
        </w:rPr>
      </w:pPr>
      <w:r w:rsidRPr="00733822">
        <w:rPr>
          <w:rFonts w:ascii="Arial" w:hAnsi="Arial" w:cs="Arial"/>
          <w:bCs/>
          <w:sz w:val="22"/>
          <w:szCs w:val="22"/>
        </w:rPr>
        <w:t>Metamerismo</w:t>
      </w:r>
    </w:p>
    <w:p w:rsidR="00733822" w:rsidRPr="00733822" w:rsidRDefault="00733822" w:rsidP="00733822">
      <w:pPr>
        <w:spacing w:line="360" w:lineRule="auto"/>
        <w:ind w:firstLine="708"/>
        <w:jc w:val="both"/>
        <w:rPr>
          <w:rFonts w:ascii="Arial" w:hAnsi="Arial" w:cs="Arial"/>
          <w:bCs/>
          <w:sz w:val="22"/>
          <w:szCs w:val="22"/>
        </w:rPr>
      </w:pPr>
      <w:r w:rsidRPr="00733822">
        <w:rPr>
          <w:rFonts w:ascii="Arial" w:hAnsi="Arial" w:cs="Arial"/>
          <w:bCs/>
          <w:sz w:val="22"/>
          <w:szCs w:val="22"/>
        </w:rPr>
        <w:t>Fluorescencia</w:t>
      </w:r>
    </w:p>
    <w:p w:rsidR="00733822" w:rsidRPr="00733822" w:rsidRDefault="00733822" w:rsidP="00733822">
      <w:pPr>
        <w:spacing w:line="360" w:lineRule="auto"/>
        <w:ind w:firstLine="708"/>
        <w:jc w:val="both"/>
        <w:rPr>
          <w:rFonts w:ascii="Arial" w:hAnsi="Arial" w:cs="Arial"/>
          <w:bCs/>
          <w:sz w:val="22"/>
          <w:szCs w:val="22"/>
        </w:rPr>
      </w:pPr>
      <w:r w:rsidRPr="00733822">
        <w:rPr>
          <w:rFonts w:ascii="Arial" w:hAnsi="Arial" w:cs="Arial"/>
          <w:bCs/>
          <w:sz w:val="22"/>
          <w:szCs w:val="22"/>
        </w:rPr>
        <w:t>Opacidad</w:t>
      </w:r>
    </w:p>
    <w:p w:rsidR="00733822" w:rsidRPr="00733822" w:rsidRDefault="00733822" w:rsidP="00733822">
      <w:pPr>
        <w:spacing w:line="360" w:lineRule="auto"/>
        <w:ind w:firstLine="708"/>
        <w:jc w:val="both"/>
        <w:rPr>
          <w:rFonts w:ascii="Arial" w:hAnsi="Arial" w:cs="Arial"/>
          <w:bCs/>
          <w:sz w:val="22"/>
          <w:szCs w:val="22"/>
        </w:rPr>
      </w:pPr>
      <w:r w:rsidRPr="00733822">
        <w:rPr>
          <w:rFonts w:ascii="Arial" w:hAnsi="Arial" w:cs="Arial"/>
          <w:bCs/>
          <w:sz w:val="22"/>
          <w:szCs w:val="22"/>
        </w:rPr>
        <w:t>Traslucidez</w:t>
      </w:r>
    </w:p>
    <w:p w:rsidR="00733822" w:rsidRPr="00733822" w:rsidRDefault="00733822" w:rsidP="00733822">
      <w:pPr>
        <w:spacing w:line="360" w:lineRule="auto"/>
        <w:ind w:firstLine="708"/>
        <w:jc w:val="both"/>
        <w:rPr>
          <w:rFonts w:ascii="Arial" w:hAnsi="Arial" w:cs="Arial"/>
          <w:bCs/>
          <w:sz w:val="22"/>
          <w:szCs w:val="22"/>
        </w:rPr>
      </w:pPr>
      <w:r w:rsidRPr="00733822">
        <w:rPr>
          <w:rFonts w:ascii="Arial" w:hAnsi="Arial" w:cs="Arial"/>
          <w:bCs/>
          <w:sz w:val="22"/>
          <w:szCs w:val="22"/>
        </w:rPr>
        <w:t>Transparencia</w:t>
      </w:r>
    </w:p>
    <w:p w:rsidR="00733822" w:rsidRPr="00733822" w:rsidRDefault="00733822" w:rsidP="00733822">
      <w:pPr>
        <w:spacing w:line="360" w:lineRule="auto"/>
        <w:ind w:firstLine="374"/>
        <w:jc w:val="both"/>
        <w:rPr>
          <w:rFonts w:ascii="Arial" w:hAnsi="Arial" w:cs="Arial"/>
          <w:bCs/>
          <w:sz w:val="22"/>
          <w:szCs w:val="22"/>
        </w:rPr>
      </w:pPr>
      <w:r w:rsidRPr="00733822">
        <w:rPr>
          <w:rFonts w:ascii="Arial" w:hAnsi="Arial" w:cs="Arial"/>
          <w:bCs/>
          <w:sz w:val="22"/>
          <w:szCs w:val="22"/>
        </w:rPr>
        <w:t xml:space="preserve">Otras: </w:t>
      </w:r>
    </w:p>
    <w:p w:rsidR="00733822" w:rsidRPr="00733822" w:rsidRDefault="00733822" w:rsidP="00733822">
      <w:pPr>
        <w:spacing w:line="360" w:lineRule="auto"/>
        <w:ind w:firstLine="708"/>
        <w:jc w:val="both"/>
        <w:rPr>
          <w:rFonts w:ascii="Arial" w:hAnsi="Arial" w:cs="Arial"/>
          <w:bCs/>
          <w:sz w:val="22"/>
          <w:szCs w:val="22"/>
        </w:rPr>
      </w:pPr>
      <w:r w:rsidRPr="00733822">
        <w:rPr>
          <w:rFonts w:ascii="Arial" w:hAnsi="Arial" w:cs="Arial"/>
          <w:bCs/>
          <w:sz w:val="22"/>
          <w:szCs w:val="22"/>
        </w:rPr>
        <w:t>Eléctricas</w:t>
      </w:r>
    </w:p>
    <w:p w:rsidR="00733822" w:rsidRPr="00733822" w:rsidRDefault="00733822" w:rsidP="00733822">
      <w:pPr>
        <w:spacing w:line="360" w:lineRule="auto"/>
        <w:ind w:firstLine="708"/>
        <w:jc w:val="both"/>
        <w:rPr>
          <w:rFonts w:ascii="Arial" w:hAnsi="Arial" w:cs="Arial"/>
          <w:bCs/>
          <w:sz w:val="22"/>
          <w:szCs w:val="22"/>
        </w:rPr>
      </w:pPr>
      <w:r w:rsidRPr="00733822">
        <w:rPr>
          <w:rFonts w:ascii="Arial" w:hAnsi="Arial" w:cs="Arial"/>
          <w:bCs/>
          <w:sz w:val="22"/>
          <w:szCs w:val="22"/>
        </w:rPr>
        <w:t>Adherencia</w:t>
      </w:r>
    </w:p>
    <w:p w:rsidR="00733822" w:rsidRPr="00733822" w:rsidRDefault="00733822" w:rsidP="00733822">
      <w:pPr>
        <w:spacing w:line="360" w:lineRule="auto"/>
        <w:ind w:firstLine="708"/>
        <w:jc w:val="both"/>
        <w:rPr>
          <w:rFonts w:ascii="Arial" w:hAnsi="Arial" w:cs="Arial"/>
          <w:bCs/>
          <w:sz w:val="22"/>
          <w:szCs w:val="22"/>
        </w:rPr>
      </w:pPr>
      <w:r w:rsidRPr="00733822">
        <w:rPr>
          <w:rFonts w:ascii="Arial" w:hAnsi="Arial" w:cs="Arial"/>
          <w:bCs/>
          <w:sz w:val="22"/>
          <w:szCs w:val="22"/>
        </w:rPr>
        <w:t>Cambios dimensionales</w:t>
      </w:r>
    </w:p>
    <w:p w:rsidR="00733822" w:rsidRPr="00733822" w:rsidRDefault="00733822" w:rsidP="00733822">
      <w:pPr>
        <w:spacing w:line="360" w:lineRule="auto"/>
        <w:ind w:firstLine="374"/>
        <w:jc w:val="both"/>
        <w:rPr>
          <w:rFonts w:ascii="Arial" w:hAnsi="Arial" w:cs="Arial"/>
          <w:bCs/>
          <w:sz w:val="22"/>
          <w:szCs w:val="22"/>
        </w:rPr>
      </w:pPr>
      <w:r w:rsidRPr="00733822">
        <w:rPr>
          <w:rFonts w:ascii="Arial" w:hAnsi="Arial" w:cs="Arial"/>
          <w:bCs/>
          <w:sz w:val="22"/>
          <w:szCs w:val="22"/>
        </w:rPr>
        <w:t>Propiedades químicas</w:t>
      </w:r>
    </w:p>
    <w:p w:rsidR="00733822" w:rsidRPr="00733822" w:rsidRDefault="00733822" w:rsidP="00733822">
      <w:pPr>
        <w:spacing w:line="360" w:lineRule="auto"/>
        <w:ind w:firstLine="708"/>
        <w:jc w:val="both"/>
        <w:rPr>
          <w:rFonts w:ascii="Arial" w:hAnsi="Arial" w:cs="Arial"/>
          <w:bCs/>
          <w:sz w:val="22"/>
          <w:szCs w:val="22"/>
        </w:rPr>
      </w:pPr>
      <w:r w:rsidRPr="00733822">
        <w:rPr>
          <w:rFonts w:ascii="Arial" w:hAnsi="Arial" w:cs="Arial"/>
          <w:bCs/>
          <w:sz w:val="22"/>
          <w:szCs w:val="22"/>
        </w:rPr>
        <w:t>Solubilidad</w:t>
      </w:r>
    </w:p>
    <w:p w:rsidR="00733822" w:rsidRPr="00733822" w:rsidRDefault="00733822" w:rsidP="00733822">
      <w:pPr>
        <w:spacing w:line="360" w:lineRule="auto"/>
        <w:ind w:firstLine="708"/>
        <w:jc w:val="both"/>
        <w:rPr>
          <w:rFonts w:ascii="Arial" w:hAnsi="Arial" w:cs="Arial"/>
          <w:bCs/>
          <w:sz w:val="22"/>
          <w:szCs w:val="22"/>
        </w:rPr>
      </w:pPr>
      <w:r w:rsidRPr="00733822">
        <w:rPr>
          <w:rFonts w:ascii="Arial" w:hAnsi="Arial" w:cs="Arial"/>
          <w:bCs/>
          <w:sz w:val="22"/>
          <w:szCs w:val="22"/>
        </w:rPr>
        <w:t>Corrosión</w:t>
      </w:r>
    </w:p>
    <w:p w:rsidR="00733822" w:rsidRPr="00733822" w:rsidRDefault="00733822" w:rsidP="00733822">
      <w:pPr>
        <w:spacing w:line="360" w:lineRule="auto"/>
        <w:ind w:firstLine="374"/>
        <w:jc w:val="both"/>
        <w:rPr>
          <w:rFonts w:ascii="Arial" w:hAnsi="Arial" w:cs="Arial"/>
          <w:bCs/>
          <w:sz w:val="22"/>
          <w:szCs w:val="22"/>
        </w:rPr>
      </w:pPr>
      <w:r w:rsidRPr="00733822">
        <w:rPr>
          <w:rFonts w:ascii="Arial" w:hAnsi="Arial" w:cs="Arial"/>
          <w:bCs/>
          <w:sz w:val="22"/>
          <w:szCs w:val="22"/>
        </w:rPr>
        <w:t>Propiedades biológicas.</w:t>
      </w:r>
    </w:p>
    <w:p w:rsidR="00733822" w:rsidRPr="00733822" w:rsidRDefault="00733822" w:rsidP="00733822">
      <w:pPr>
        <w:spacing w:line="360" w:lineRule="auto"/>
        <w:ind w:firstLine="374"/>
        <w:jc w:val="both"/>
        <w:rPr>
          <w:rFonts w:ascii="Arial" w:hAnsi="Arial" w:cs="Arial"/>
          <w:bCs/>
          <w:sz w:val="22"/>
          <w:szCs w:val="22"/>
        </w:rPr>
      </w:pPr>
      <w:r w:rsidRPr="00733822">
        <w:rPr>
          <w:rFonts w:ascii="Arial" w:hAnsi="Arial" w:cs="Arial"/>
          <w:bCs/>
          <w:sz w:val="22"/>
          <w:szCs w:val="22"/>
        </w:rPr>
        <w:t xml:space="preserve">Otras Propiedades: </w:t>
      </w:r>
    </w:p>
    <w:p w:rsidR="00733822" w:rsidRPr="00733822" w:rsidRDefault="00733822" w:rsidP="00733822">
      <w:pPr>
        <w:spacing w:line="360" w:lineRule="auto"/>
        <w:ind w:firstLine="708"/>
        <w:jc w:val="both"/>
        <w:rPr>
          <w:rFonts w:ascii="Arial" w:hAnsi="Arial" w:cs="Arial"/>
          <w:bCs/>
          <w:sz w:val="22"/>
          <w:szCs w:val="22"/>
        </w:rPr>
      </w:pPr>
      <w:r w:rsidRPr="00733822">
        <w:rPr>
          <w:rFonts w:ascii="Arial" w:hAnsi="Arial" w:cs="Arial"/>
          <w:bCs/>
          <w:sz w:val="22"/>
          <w:szCs w:val="22"/>
        </w:rPr>
        <w:t>Pigmentación superficial y decoloración</w:t>
      </w:r>
    </w:p>
    <w:p w:rsidR="00733822" w:rsidRPr="00733822" w:rsidRDefault="00733822" w:rsidP="00733822">
      <w:pPr>
        <w:spacing w:line="360" w:lineRule="auto"/>
        <w:ind w:firstLine="708"/>
        <w:jc w:val="both"/>
        <w:rPr>
          <w:rFonts w:ascii="Arial" w:hAnsi="Arial" w:cs="Arial"/>
          <w:bCs/>
          <w:sz w:val="22"/>
          <w:szCs w:val="22"/>
        </w:rPr>
      </w:pPr>
      <w:r w:rsidRPr="00733822">
        <w:rPr>
          <w:rFonts w:ascii="Arial" w:hAnsi="Arial" w:cs="Arial"/>
          <w:bCs/>
          <w:sz w:val="22"/>
          <w:szCs w:val="22"/>
        </w:rPr>
        <w:t>Sorción acuosa</w:t>
      </w:r>
    </w:p>
    <w:p w:rsidR="00733822" w:rsidRPr="00733822" w:rsidRDefault="00733822" w:rsidP="00733822">
      <w:pPr>
        <w:spacing w:line="360" w:lineRule="auto"/>
        <w:ind w:firstLine="708"/>
        <w:jc w:val="both"/>
        <w:rPr>
          <w:rFonts w:ascii="Arial" w:hAnsi="Arial" w:cs="Arial"/>
          <w:bCs/>
          <w:sz w:val="22"/>
          <w:szCs w:val="22"/>
        </w:rPr>
      </w:pPr>
      <w:r w:rsidRPr="00733822">
        <w:rPr>
          <w:rFonts w:ascii="Arial" w:hAnsi="Arial" w:cs="Arial"/>
          <w:bCs/>
          <w:sz w:val="22"/>
          <w:szCs w:val="22"/>
        </w:rPr>
        <w:t>Solubilidad y desintegración</w:t>
      </w:r>
    </w:p>
    <w:p w:rsidR="00733822" w:rsidRPr="00733822" w:rsidRDefault="00733822" w:rsidP="00733822">
      <w:pPr>
        <w:spacing w:line="360" w:lineRule="auto"/>
        <w:ind w:firstLine="708"/>
        <w:jc w:val="both"/>
        <w:rPr>
          <w:rFonts w:ascii="Arial" w:hAnsi="Arial" w:cs="Arial"/>
          <w:bCs/>
          <w:sz w:val="22"/>
          <w:szCs w:val="22"/>
        </w:rPr>
      </w:pPr>
      <w:r w:rsidRPr="00733822">
        <w:rPr>
          <w:rFonts w:ascii="Arial" w:hAnsi="Arial" w:cs="Arial"/>
          <w:bCs/>
          <w:sz w:val="22"/>
          <w:szCs w:val="22"/>
        </w:rPr>
        <w:lastRenderedPageBreak/>
        <w:t>Tiempo de fraguado y tiempo útil de alamcenamiento</w:t>
      </w:r>
    </w:p>
    <w:p w:rsidR="00733822" w:rsidRPr="00733822" w:rsidRDefault="00733822" w:rsidP="00733822">
      <w:pPr>
        <w:spacing w:line="360" w:lineRule="auto"/>
        <w:jc w:val="both"/>
        <w:rPr>
          <w:rFonts w:ascii="Arial" w:hAnsi="Arial" w:cs="Arial"/>
          <w:bCs/>
          <w:sz w:val="22"/>
          <w:szCs w:val="22"/>
        </w:rPr>
      </w:pPr>
    </w:p>
    <w:p w:rsidR="00733822" w:rsidRPr="00733822" w:rsidRDefault="00733822" w:rsidP="00733822">
      <w:pPr>
        <w:spacing w:line="360" w:lineRule="auto"/>
        <w:jc w:val="both"/>
        <w:rPr>
          <w:rFonts w:ascii="Arial" w:hAnsi="Arial" w:cs="Arial"/>
          <w:b/>
          <w:sz w:val="22"/>
          <w:szCs w:val="22"/>
        </w:rPr>
      </w:pPr>
      <w:r w:rsidRPr="00733822">
        <w:rPr>
          <w:rFonts w:ascii="Arial" w:hAnsi="Arial" w:cs="Arial"/>
          <w:b/>
          <w:sz w:val="22"/>
          <w:szCs w:val="22"/>
        </w:rPr>
        <w:t>Bibliografía:</w:t>
      </w:r>
    </w:p>
    <w:p w:rsidR="00733822" w:rsidRPr="00733822" w:rsidRDefault="00733822" w:rsidP="00733822">
      <w:pPr>
        <w:numPr>
          <w:ilvl w:val="0"/>
          <w:numId w:val="7"/>
        </w:numPr>
        <w:spacing w:line="360" w:lineRule="auto"/>
        <w:jc w:val="both"/>
        <w:rPr>
          <w:rFonts w:ascii="Arial" w:hAnsi="Arial" w:cs="Arial"/>
          <w:sz w:val="22"/>
          <w:szCs w:val="22"/>
        </w:rPr>
      </w:pPr>
      <w:r w:rsidRPr="00733822">
        <w:rPr>
          <w:rFonts w:ascii="Arial" w:hAnsi="Arial" w:cs="Arial"/>
          <w:sz w:val="22"/>
          <w:szCs w:val="22"/>
        </w:rPr>
        <w:t>Anderson, JN, Mc Cabe JF. Materiales de aplicación dental.  Barcelona:  Salvat Editores, 1985.</w:t>
      </w:r>
    </w:p>
    <w:p w:rsidR="00733822" w:rsidRPr="00733822" w:rsidRDefault="00733822" w:rsidP="00733822">
      <w:pPr>
        <w:numPr>
          <w:ilvl w:val="0"/>
          <w:numId w:val="7"/>
        </w:numPr>
        <w:spacing w:line="360" w:lineRule="auto"/>
        <w:jc w:val="both"/>
        <w:rPr>
          <w:rFonts w:ascii="Arial" w:hAnsi="Arial" w:cs="Arial"/>
          <w:sz w:val="22"/>
          <w:szCs w:val="22"/>
        </w:rPr>
      </w:pPr>
      <w:r w:rsidRPr="00733822">
        <w:rPr>
          <w:rFonts w:ascii="Arial" w:hAnsi="Arial" w:cs="Arial"/>
          <w:sz w:val="22"/>
          <w:szCs w:val="22"/>
        </w:rPr>
        <w:t>Biasoli, GA, De Weitz, CS. Química general e inorgánica. Buenos Aires: Editorial Kapeluz, 1979.</w:t>
      </w:r>
    </w:p>
    <w:p w:rsidR="00733822" w:rsidRPr="00733822" w:rsidRDefault="00733822" w:rsidP="00733822">
      <w:pPr>
        <w:numPr>
          <w:ilvl w:val="0"/>
          <w:numId w:val="7"/>
        </w:numPr>
        <w:spacing w:line="360" w:lineRule="auto"/>
        <w:jc w:val="both"/>
        <w:rPr>
          <w:rFonts w:ascii="Arial" w:hAnsi="Arial" w:cs="Arial"/>
          <w:sz w:val="22"/>
          <w:szCs w:val="22"/>
        </w:rPr>
      </w:pPr>
      <w:r w:rsidRPr="00733822">
        <w:rPr>
          <w:rFonts w:ascii="Arial" w:hAnsi="Arial" w:cs="Arial"/>
          <w:sz w:val="22"/>
          <w:szCs w:val="22"/>
        </w:rPr>
        <w:t>Craig, RG. Materiales dentales restauradores. Buenos Aires: Editorial Mundi, 1988.</w:t>
      </w:r>
    </w:p>
    <w:p w:rsidR="00733822" w:rsidRPr="00733822" w:rsidRDefault="00733822" w:rsidP="00733822">
      <w:pPr>
        <w:numPr>
          <w:ilvl w:val="0"/>
          <w:numId w:val="7"/>
        </w:numPr>
        <w:spacing w:line="360" w:lineRule="auto"/>
        <w:jc w:val="both"/>
        <w:rPr>
          <w:rFonts w:ascii="Arial" w:hAnsi="Arial" w:cs="Arial"/>
          <w:sz w:val="22"/>
          <w:szCs w:val="22"/>
        </w:rPr>
      </w:pPr>
      <w:r w:rsidRPr="00733822">
        <w:rPr>
          <w:rFonts w:ascii="Arial" w:hAnsi="Arial" w:cs="Arial"/>
          <w:sz w:val="22"/>
          <w:szCs w:val="22"/>
        </w:rPr>
        <w:t>Fernández Servenri, H. Química orgánica Buenos Aires: Editorial Losada, 1980.</w:t>
      </w:r>
    </w:p>
    <w:p w:rsidR="00733822" w:rsidRPr="00733822" w:rsidRDefault="00733822" w:rsidP="00733822">
      <w:pPr>
        <w:numPr>
          <w:ilvl w:val="0"/>
          <w:numId w:val="7"/>
        </w:numPr>
        <w:spacing w:line="360" w:lineRule="auto"/>
        <w:jc w:val="both"/>
        <w:rPr>
          <w:rFonts w:ascii="Arial" w:hAnsi="Arial" w:cs="Arial"/>
          <w:sz w:val="22"/>
          <w:szCs w:val="22"/>
        </w:rPr>
      </w:pPr>
      <w:r w:rsidRPr="00733822">
        <w:rPr>
          <w:rFonts w:ascii="Arial" w:hAnsi="Arial" w:cs="Arial"/>
          <w:sz w:val="22"/>
          <w:szCs w:val="22"/>
        </w:rPr>
        <w:t>Macchi, RL. Materiales Dentales. 3ª edición. Buenos Aires: Editorial Médica Panamericana S. A., 2000.</w:t>
      </w:r>
    </w:p>
    <w:p w:rsidR="00733822" w:rsidRPr="00733822" w:rsidRDefault="00733822" w:rsidP="00733822">
      <w:pPr>
        <w:numPr>
          <w:ilvl w:val="0"/>
          <w:numId w:val="7"/>
        </w:numPr>
        <w:spacing w:line="360" w:lineRule="auto"/>
        <w:jc w:val="both"/>
        <w:rPr>
          <w:rFonts w:ascii="Arial" w:hAnsi="Arial" w:cs="Arial"/>
          <w:sz w:val="22"/>
          <w:szCs w:val="22"/>
        </w:rPr>
      </w:pPr>
      <w:r w:rsidRPr="00733822">
        <w:rPr>
          <w:rFonts w:ascii="Arial" w:hAnsi="Arial" w:cs="Arial"/>
          <w:sz w:val="22"/>
          <w:szCs w:val="22"/>
        </w:rPr>
        <w:t>Macchi, RL. Materiales Dentales. 4ª Edición. Buenos Aires: Editorial Médica Panamericana S. A., 2007.</w:t>
      </w:r>
    </w:p>
    <w:p w:rsidR="00733822" w:rsidRPr="00733822" w:rsidRDefault="00733822" w:rsidP="00733822">
      <w:pPr>
        <w:numPr>
          <w:ilvl w:val="0"/>
          <w:numId w:val="7"/>
        </w:numPr>
        <w:spacing w:line="360" w:lineRule="auto"/>
        <w:jc w:val="both"/>
        <w:rPr>
          <w:rFonts w:ascii="Arial" w:hAnsi="Arial" w:cs="Arial"/>
          <w:sz w:val="22"/>
          <w:szCs w:val="22"/>
        </w:rPr>
      </w:pPr>
      <w:r w:rsidRPr="00733822">
        <w:rPr>
          <w:rFonts w:ascii="Arial" w:hAnsi="Arial" w:cs="Arial"/>
          <w:sz w:val="22"/>
          <w:szCs w:val="22"/>
        </w:rPr>
        <w:t>Hewitt, PG. Física conceptual. 3ª edición. México: Editorial Pearson, 1  999.</w:t>
      </w:r>
    </w:p>
    <w:p w:rsidR="00733822" w:rsidRPr="00733822" w:rsidRDefault="00733822" w:rsidP="00733822">
      <w:pPr>
        <w:numPr>
          <w:ilvl w:val="0"/>
          <w:numId w:val="7"/>
        </w:numPr>
        <w:spacing w:line="360" w:lineRule="auto"/>
        <w:jc w:val="both"/>
        <w:rPr>
          <w:rFonts w:ascii="Arial" w:hAnsi="Arial" w:cs="Arial"/>
          <w:sz w:val="22"/>
          <w:szCs w:val="22"/>
        </w:rPr>
      </w:pPr>
      <w:r w:rsidRPr="00733822">
        <w:rPr>
          <w:rFonts w:ascii="Arial" w:hAnsi="Arial" w:cs="Arial"/>
          <w:sz w:val="22"/>
          <w:szCs w:val="22"/>
          <w:lang w:val="en-US"/>
        </w:rPr>
        <w:t xml:space="preserve">Sears, FW, Semansky, MW, Young, HD, Freedman, RA. </w:t>
      </w:r>
      <w:r w:rsidRPr="00733822">
        <w:rPr>
          <w:rFonts w:ascii="Arial" w:hAnsi="Arial" w:cs="Arial"/>
          <w:sz w:val="22"/>
          <w:szCs w:val="22"/>
        </w:rPr>
        <w:t>Física universitaria. Volúmenes 1 y 2. 11ª edición. México: Editorial Pearson, 2004.</w:t>
      </w:r>
    </w:p>
    <w:p w:rsidR="00733822" w:rsidRPr="00733822" w:rsidRDefault="00733822" w:rsidP="00733822">
      <w:pPr>
        <w:numPr>
          <w:ilvl w:val="0"/>
          <w:numId w:val="7"/>
        </w:numPr>
        <w:spacing w:line="360" w:lineRule="auto"/>
        <w:jc w:val="both"/>
        <w:rPr>
          <w:rFonts w:ascii="Arial" w:hAnsi="Arial" w:cs="Arial"/>
          <w:sz w:val="22"/>
          <w:szCs w:val="22"/>
        </w:rPr>
      </w:pPr>
      <w:r w:rsidRPr="00733822">
        <w:rPr>
          <w:rFonts w:ascii="Arial" w:hAnsi="Arial" w:cs="Arial"/>
          <w:sz w:val="22"/>
          <w:szCs w:val="22"/>
        </w:rPr>
        <w:t>Henostroza, G. Adhesión en Odontología restauradora. Brasil: Editorial Maio. Asociación Latinoamericana de Operatoria Dental y Biomateriales, 2003.</w:t>
      </w:r>
    </w:p>
    <w:p w:rsidR="00733822" w:rsidRPr="00733822" w:rsidRDefault="00733822" w:rsidP="00733822">
      <w:pPr>
        <w:spacing w:line="360" w:lineRule="auto"/>
        <w:jc w:val="both"/>
        <w:rPr>
          <w:rFonts w:ascii="Arial" w:hAnsi="Arial" w:cs="Arial"/>
          <w:bCs/>
          <w:sz w:val="22"/>
          <w:szCs w:val="22"/>
        </w:rPr>
      </w:pPr>
    </w:p>
    <w:p w:rsidR="00733822" w:rsidRPr="00733822" w:rsidRDefault="00733822" w:rsidP="00733822">
      <w:pPr>
        <w:spacing w:line="360" w:lineRule="auto"/>
        <w:jc w:val="both"/>
        <w:rPr>
          <w:rFonts w:ascii="Arial" w:hAnsi="Arial" w:cs="Arial"/>
          <w:bCs/>
          <w:sz w:val="22"/>
          <w:szCs w:val="22"/>
        </w:rPr>
      </w:pPr>
      <w:r w:rsidRPr="00733822">
        <w:rPr>
          <w:rFonts w:ascii="Arial" w:hAnsi="Arial" w:cs="Arial"/>
          <w:b/>
          <w:sz w:val="22"/>
          <w:szCs w:val="22"/>
          <w:u w:val="single"/>
        </w:rPr>
        <w:t>Unidad Temática 2: Sistemas Materiales. Materiales metálicos, orgánicos, cerámicos y combinados.</w:t>
      </w:r>
    </w:p>
    <w:p w:rsidR="00733822" w:rsidRPr="00733822" w:rsidRDefault="00733822" w:rsidP="00733822">
      <w:pPr>
        <w:spacing w:line="360" w:lineRule="auto"/>
        <w:jc w:val="both"/>
        <w:rPr>
          <w:rFonts w:ascii="Arial" w:hAnsi="Arial" w:cs="Arial"/>
          <w:sz w:val="22"/>
          <w:szCs w:val="22"/>
        </w:rPr>
      </w:pPr>
    </w:p>
    <w:p w:rsidR="00733822" w:rsidRPr="00733822" w:rsidRDefault="00733822" w:rsidP="00733822">
      <w:pPr>
        <w:spacing w:line="360" w:lineRule="auto"/>
        <w:jc w:val="both"/>
        <w:rPr>
          <w:rFonts w:ascii="Arial" w:hAnsi="Arial" w:cs="Arial"/>
          <w:b/>
          <w:bCs/>
          <w:sz w:val="22"/>
          <w:szCs w:val="22"/>
        </w:rPr>
      </w:pPr>
      <w:r w:rsidRPr="00733822">
        <w:rPr>
          <w:rFonts w:ascii="Arial" w:hAnsi="Arial" w:cs="Arial"/>
          <w:b/>
          <w:bCs/>
          <w:sz w:val="22"/>
          <w:szCs w:val="22"/>
        </w:rPr>
        <w:t>Objetivos específicos:</w:t>
      </w:r>
    </w:p>
    <w:p w:rsidR="00733822" w:rsidRPr="00733822" w:rsidRDefault="00733822" w:rsidP="00733822">
      <w:pPr>
        <w:numPr>
          <w:ilvl w:val="0"/>
          <w:numId w:val="10"/>
        </w:numPr>
        <w:spacing w:line="360" w:lineRule="auto"/>
        <w:jc w:val="both"/>
        <w:rPr>
          <w:rFonts w:ascii="Arial" w:hAnsi="Arial" w:cs="Arial"/>
          <w:sz w:val="22"/>
          <w:szCs w:val="22"/>
        </w:rPr>
      </w:pPr>
      <w:r w:rsidRPr="00733822">
        <w:rPr>
          <w:rFonts w:ascii="Arial" w:hAnsi="Arial" w:cs="Arial"/>
          <w:sz w:val="22"/>
          <w:szCs w:val="22"/>
        </w:rPr>
        <w:t>Identificar los conceptos de sistema homogéneo, heterogéneo y fase, así como sistema coloidal, además de reconocer los factores que pueden alterar un sistema.</w:t>
      </w:r>
    </w:p>
    <w:p w:rsidR="00733822" w:rsidRPr="00733822" w:rsidRDefault="00733822" w:rsidP="00733822">
      <w:pPr>
        <w:numPr>
          <w:ilvl w:val="0"/>
          <w:numId w:val="10"/>
        </w:numPr>
        <w:spacing w:line="360" w:lineRule="auto"/>
        <w:jc w:val="both"/>
        <w:rPr>
          <w:rFonts w:ascii="Arial" w:hAnsi="Arial" w:cs="Arial"/>
          <w:sz w:val="22"/>
          <w:szCs w:val="22"/>
        </w:rPr>
      </w:pPr>
      <w:r w:rsidRPr="00733822">
        <w:rPr>
          <w:rFonts w:ascii="Arial" w:hAnsi="Arial" w:cs="Arial"/>
          <w:sz w:val="22"/>
          <w:szCs w:val="22"/>
        </w:rPr>
        <w:t>Describir y justificar el significado de adhesión y sus implicancias en odontología.</w:t>
      </w:r>
    </w:p>
    <w:p w:rsidR="00733822" w:rsidRPr="00733822" w:rsidRDefault="00733822" w:rsidP="00733822">
      <w:pPr>
        <w:numPr>
          <w:ilvl w:val="0"/>
          <w:numId w:val="10"/>
        </w:numPr>
        <w:spacing w:line="360" w:lineRule="auto"/>
        <w:jc w:val="both"/>
        <w:rPr>
          <w:rFonts w:ascii="Arial" w:hAnsi="Arial" w:cs="Arial"/>
          <w:sz w:val="22"/>
          <w:szCs w:val="22"/>
        </w:rPr>
      </w:pPr>
      <w:r w:rsidRPr="00733822">
        <w:rPr>
          <w:rFonts w:ascii="Arial" w:hAnsi="Arial" w:cs="Arial"/>
          <w:sz w:val="22"/>
          <w:szCs w:val="22"/>
        </w:rPr>
        <w:t>Reconocer la estructura y las características de los materiales metálicos, la naturaleza de las aleaciones, su clasificación y reconocer sus propiedades.</w:t>
      </w:r>
    </w:p>
    <w:p w:rsidR="00733822" w:rsidRPr="00733822" w:rsidRDefault="00733822" w:rsidP="00733822">
      <w:pPr>
        <w:numPr>
          <w:ilvl w:val="0"/>
          <w:numId w:val="10"/>
        </w:numPr>
        <w:spacing w:line="360" w:lineRule="auto"/>
        <w:jc w:val="both"/>
        <w:rPr>
          <w:rFonts w:ascii="Arial" w:hAnsi="Arial" w:cs="Arial"/>
          <w:sz w:val="22"/>
          <w:szCs w:val="22"/>
        </w:rPr>
      </w:pPr>
      <w:r w:rsidRPr="00733822">
        <w:rPr>
          <w:rFonts w:ascii="Arial" w:hAnsi="Arial" w:cs="Arial"/>
          <w:sz w:val="22"/>
          <w:szCs w:val="22"/>
        </w:rPr>
        <w:t>Identificar el concepto de materiales orgánicos, clasificarlos según su origen y sus aplicaciones prácticas, y describir su estructura, mecanismos y períodos de la polimerización, así como sus fenómenos anexos, sus implicancias prácticas y sus propiedades.</w:t>
      </w:r>
    </w:p>
    <w:p w:rsidR="00733822" w:rsidRPr="00733822" w:rsidRDefault="00733822" w:rsidP="00733822">
      <w:pPr>
        <w:numPr>
          <w:ilvl w:val="0"/>
          <w:numId w:val="10"/>
        </w:numPr>
        <w:spacing w:line="360" w:lineRule="auto"/>
        <w:jc w:val="both"/>
        <w:rPr>
          <w:rFonts w:ascii="Arial" w:hAnsi="Arial" w:cs="Arial"/>
          <w:sz w:val="22"/>
          <w:szCs w:val="22"/>
        </w:rPr>
      </w:pPr>
      <w:r w:rsidRPr="00733822">
        <w:rPr>
          <w:rFonts w:ascii="Arial" w:hAnsi="Arial" w:cs="Arial"/>
          <w:sz w:val="22"/>
          <w:szCs w:val="22"/>
        </w:rPr>
        <w:lastRenderedPageBreak/>
        <w:t>Describir a los materiales cerámicos y combinados, conociendo y justificando la estructura y las propiedades de los mismos.</w:t>
      </w:r>
    </w:p>
    <w:p w:rsidR="00733822" w:rsidRPr="00733822" w:rsidRDefault="00733822" w:rsidP="00733822">
      <w:pPr>
        <w:spacing w:line="360" w:lineRule="auto"/>
        <w:jc w:val="both"/>
        <w:rPr>
          <w:rFonts w:ascii="Arial" w:hAnsi="Arial" w:cs="Arial"/>
          <w:sz w:val="22"/>
          <w:szCs w:val="22"/>
        </w:rPr>
      </w:pPr>
    </w:p>
    <w:p w:rsidR="00733822" w:rsidRPr="00733822" w:rsidRDefault="00733822" w:rsidP="00733822">
      <w:pPr>
        <w:spacing w:line="360" w:lineRule="auto"/>
        <w:jc w:val="both"/>
        <w:rPr>
          <w:rFonts w:ascii="Arial" w:hAnsi="Arial" w:cs="Arial"/>
          <w:b/>
          <w:bCs/>
          <w:sz w:val="22"/>
          <w:szCs w:val="22"/>
        </w:rPr>
      </w:pPr>
      <w:r w:rsidRPr="00733822">
        <w:rPr>
          <w:rFonts w:ascii="Arial" w:hAnsi="Arial" w:cs="Arial"/>
          <w:b/>
          <w:bCs/>
          <w:sz w:val="22"/>
          <w:szCs w:val="22"/>
        </w:rPr>
        <w:t>Contenidos:</w:t>
      </w:r>
    </w:p>
    <w:p w:rsidR="00733822" w:rsidRPr="00733822" w:rsidRDefault="00733822" w:rsidP="00733822">
      <w:pPr>
        <w:spacing w:line="360" w:lineRule="auto"/>
        <w:jc w:val="both"/>
        <w:rPr>
          <w:rFonts w:ascii="Arial" w:hAnsi="Arial" w:cs="Arial"/>
          <w:sz w:val="22"/>
          <w:szCs w:val="22"/>
        </w:rPr>
      </w:pPr>
    </w:p>
    <w:p w:rsidR="00733822" w:rsidRPr="00733822" w:rsidRDefault="00733822" w:rsidP="00733822">
      <w:pPr>
        <w:numPr>
          <w:ilvl w:val="0"/>
          <w:numId w:val="8"/>
        </w:numPr>
        <w:spacing w:line="360" w:lineRule="auto"/>
        <w:jc w:val="both"/>
        <w:rPr>
          <w:rFonts w:ascii="Arial" w:hAnsi="Arial" w:cs="Arial"/>
          <w:sz w:val="22"/>
          <w:szCs w:val="22"/>
        </w:rPr>
      </w:pPr>
      <w:r w:rsidRPr="00733822">
        <w:rPr>
          <w:rFonts w:ascii="Arial" w:hAnsi="Arial" w:cs="Arial"/>
          <w:sz w:val="22"/>
          <w:szCs w:val="22"/>
        </w:rPr>
        <w:t>Sistemas homogéneo y heterogéneo.</w:t>
      </w:r>
    </w:p>
    <w:p w:rsidR="00733822" w:rsidRPr="00733822" w:rsidRDefault="00733822" w:rsidP="00733822">
      <w:pPr>
        <w:spacing w:line="360" w:lineRule="auto"/>
        <w:ind w:left="1080"/>
        <w:jc w:val="both"/>
        <w:rPr>
          <w:rFonts w:ascii="Arial" w:hAnsi="Arial" w:cs="Arial"/>
          <w:sz w:val="22"/>
          <w:szCs w:val="22"/>
        </w:rPr>
      </w:pPr>
      <w:r w:rsidRPr="00733822">
        <w:rPr>
          <w:rFonts w:ascii="Arial" w:hAnsi="Arial" w:cs="Arial"/>
          <w:sz w:val="22"/>
          <w:szCs w:val="22"/>
        </w:rPr>
        <w:t>Fases.</w:t>
      </w:r>
    </w:p>
    <w:p w:rsidR="00733822" w:rsidRPr="00733822" w:rsidRDefault="00733822" w:rsidP="00733822">
      <w:pPr>
        <w:spacing w:line="360" w:lineRule="auto"/>
        <w:ind w:left="1080"/>
        <w:jc w:val="both"/>
        <w:rPr>
          <w:rFonts w:ascii="Arial" w:hAnsi="Arial" w:cs="Arial"/>
          <w:sz w:val="22"/>
          <w:szCs w:val="22"/>
        </w:rPr>
      </w:pPr>
      <w:r w:rsidRPr="00733822">
        <w:rPr>
          <w:rFonts w:ascii="Arial" w:hAnsi="Arial" w:cs="Arial"/>
          <w:sz w:val="22"/>
          <w:szCs w:val="22"/>
        </w:rPr>
        <w:t>Factores que pueden alterar un sistema.</w:t>
      </w:r>
    </w:p>
    <w:p w:rsidR="00733822" w:rsidRPr="00733822" w:rsidRDefault="00733822" w:rsidP="00733822">
      <w:pPr>
        <w:numPr>
          <w:ilvl w:val="0"/>
          <w:numId w:val="8"/>
        </w:numPr>
        <w:spacing w:line="360" w:lineRule="auto"/>
        <w:jc w:val="both"/>
        <w:rPr>
          <w:rFonts w:ascii="Arial" w:hAnsi="Arial" w:cs="Arial"/>
          <w:sz w:val="22"/>
          <w:szCs w:val="22"/>
        </w:rPr>
      </w:pPr>
      <w:r w:rsidRPr="00733822">
        <w:rPr>
          <w:rFonts w:ascii="Arial" w:hAnsi="Arial" w:cs="Arial"/>
          <w:sz w:val="22"/>
          <w:szCs w:val="22"/>
        </w:rPr>
        <w:t>Sistemas coloidales: aplicaciones en Odontología.</w:t>
      </w:r>
    </w:p>
    <w:p w:rsidR="00733822" w:rsidRPr="00733822" w:rsidRDefault="00733822" w:rsidP="00733822">
      <w:pPr>
        <w:numPr>
          <w:ilvl w:val="0"/>
          <w:numId w:val="8"/>
        </w:numPr>
        <w:spacing w:line="360" w:lineRule="auto"/>
        <w:jc w:val="both"/>
        <w:rPr>
          <w:rFonts w:ascii="Arial" w:hAnsi="Arial" w:cs="Arial"/>
          <w:sz w:val="22"/>
          <w:szCs w:val="22"/>
        </w:rPr>
      </w:pPr>
      <w:r w:rsidRPr="00733822">
        <w:rPr>
          <w:rFonts w:ascii="Arial" w:hAnsi="Arial" w:cs="Arial"/>
          <w:sz w:val="22"/>
          <w:szCs w:val="22"/>
        </w:rPr>
        <w:t>Adhesión:</w:t>
      </w:r>
    </w:p>
    <w:p w:rsidR="00733822" w:rsidRPr="00733822" w:rsidRDefault="00733822" w:rsidP="00733822">
      <w:pPr>
        <w:spacing w:line="360" w:lineRule="auto"/>
        <w:ind w:left="1080"/>
        <w:jc w:val="both"/>
        <w:rPr>
          <w:rFonts w:ascii="Arial" w:hAnsi="Arial" w:cs="Arial"/>
          <w:sz w:val="22"/>
          <w:szCs w:val="22"/>
        </w:rPr>
      </w:pPr>
      <w:r w:rsidRPr="00733822">
        <w:rPr>
          <w:rFonts w:ascii="Arial" w:hAnsi="Arial" w:cs="Arial"/>
          <w:sz w:val="22"/>
          <w:szCs w:val="22"/>
        </w:rPr>
        <w:t>Concepto.</w:t>
      </w:r>
    </w:p>
    <w:p w:rsidR="00733822" w:rsidRPr="00733822" w:rsidRDefault="00733822" w:rsidP="00733822">
      <w:pPr>
        <w:spacing w:line="360" w:lineRule="auto"/>
        <w:ind w:left="1080"/>
        <w:jc w:val="both"/>
        <w:rPr>
          <w:rFonts w:ascii="Arial" w:hAnsi="Arial" w:cs="Arial"/>
          <w:sz w:val="22"/>
          <w:szCs w:val="22"/>
        </w:rPr>
      </w:pPr>
      <w:r w:rsidRPr="00733822">
        <w:rPr>
          <w:rFonts w:ascii="Arial" w:hAnsi="Arial" w:cs="Arial"/>
          <w:sz w:val="22"/>
          <w:szCs w:val="22"/>
        </w:rPr>
        <w:t>Contacto entre líquido y sólido.</w:t>
      </w:r>
    </w:p>
    <w:p w:rsidR="00733822" w:rsidRPr="00733822" w:rsidRDefault="00733822" w:rsidP="00733822">
      <w:pPr>
        <w:spacing w:line="360" w:lineRule="auto"/>
        <w:ind w:left="1080"/>
        <w:jc w:val="both"/>
        <w:rPr>
          <w:rFonts w:ascii="Arial" w:hAnsi="Arial" w:cs="Arial"/>
          <w:sz w:val="22"/>
          <w:szCs w:val="22"/>
        </w:rPr>
      </w:pPr>
      <w:r w:rsidRPr="00733822">
        <w:rPr>
          <w:rFonts w:ascii="Arial" w:hAnsi="Arial" w:cs="Arial"/>
          <w:sz w:val="22"/>
          <w:szCs w:val="22"/>
        </w:rPr>
        <w:t>Condiciones necesarias para la adhesión.</w:t>
      </w:r>
    </w:p>
    <w:p w:rsidR="00733822" w:rsidRPr="00733822" w:rsidRDefault="00733822" w:rsidP="00733822">
      <w:pPr>
        <w:spacing w:line="360" w:lineRule="auto"/>
        <w:ind w:left="1080"/>
        <w:jc w:val="both"/>
        <w:rPr>
          <w:rFonts w:ascii="Arial" w:hAnsi="Arial" w:cs="Arial"/>
          <w:sz w:val="22"/>
          <w:szCs w:val="22"/>
        </w:rPr>
      </w:pPr>
      <w:r w:rsidRPr="00733822">
        <w:rPr>
          <w:rFonts w:ascii="Arial" w:hAnsi="Arial" w:cs="Arial"/>
          <w:sz w:val="22"/>
          <w:szCs w:val="22"/>
        </w:rPr>
        <w:t>Aplicaciones en Odontología.</w:t>
      </w:r>
    </w:p>
    <w:p w:rsidR="00733822" w:rsidRPr="00733822" w:rsidRDefault="00733822" w:rsidP="00733822">
      <w:pPr>
        <w:numPr>
          <w:ilvl w:val="0"/>
          <w:numId w:val="8"/>
        </w:numPr>
        <w:spacing w:line="360" w:lineRule="auto"/>
        <w:jc w:val="both"/>
        <w:rPr>
          <w:rFonts w:ascii="Arial" w:hAnsi="Arial" w:cs="Arial"/>
          <w:sz w:val="22"/>
          <w:szCs w:val="22"/>
        </w:rPr>
      </w:pPr>
      <w:r w:rsidRPr="00733822">
        <w:rPr>
          <w:rFonts w:ascii="Arial" w:hAnsi="Arial" w:cs="Arial"/>
          <w:sz w:val="22"/>
          <w:szCs w:val="22"/>
        </w:rPr>
        <w:t>Materiales metálicos:</w:t>
      </w:r>
    </w:p>
    <w:p w:rsidR="00733822" w:rsidRPr="00733822" w:rsidRDefault="00733822" w:rsidP="00733822">
      <w:pPr>
        <w:spacing w:line="360" w:lineRule="auto"/>
        <w:ind w:left="1080"/>
        <w:jc w:val="both"/>
        <w:rPr>
          <w:rFonts w:ascii="Arial" w:hAnsi="Arial" w:cs="Arial"/>
          <w:sz w:val="22"/>
          <w:szCs w:val="22"/>
        </w:rPr>
      </w:pPr>
      <w:r w:rsidRPr="00733822">
        <w:rPr>
          <w:rFonts w:ascii="Arial" w:hAnsi="Arial" w:cs="Arial"/>
          <w:sz w:val="22"/>
          <w:szCs w:val="22"/>
        </w:rPr>
        <w:t>Metalurgia.</w:t>
      </w:r>
    </w:p>
    <w:p w:rsidR="00733822" w:rsidRPr="00733822" w:rsidRDefault="00733822" w:rsidP="00733822">
      <w:pPr>
        <w:spacing w:line="360" w:lineRule="auto"/>
        <w:ind w:left="1080"/>
        <w:jc w:val="both"/>
        <w:rPr>
          <w:rFonts w:ascii="Arial" w:hAnsi="Arial" w:cs="Arial"/>
          <w:sz w:val="22"/>
          <w:szCs w:val="22"/>
        </w:rPr>
      </w:pPr>
      <w:r w:rsidRPr="00733822">
        <w:rPr>
          <w:rFonts w:ascii="Arial" w:hAnsi="Arial" w:cs="Arial"/>
          <w:sz w:val="22"/>
          <w:szCs w:val="22"/>
        </w:rPr>
        <w:t>Metales y su estructura.</w:t>
      </w:r>
    </w:p>
    <w:p w:rsidR="00733822" w:rsidRPr="00733822" w:rsidRDefault="00733822" w:rsidP="00733822">
      <w:pPr>
        <w:spacing w:line="360" w:lineRule="auto"/>
        <w:ind w:left="1080"/>
        <w:jc w:val="both"/>
        <w:rPr>
          <w:rFonts w:ascii="Arial" w:hAnsi="Arial" w:cs="Arial"/>
          <w:sz w:val="22"/>
          <w:szCs w:val="22"/>
        </w:rPr>
      </w:pPr>
      <w:r w:rsidRPr="00733822">
        <w:rPr>
          <w:rFonts w:ascii="Arial" w:hAnsi="Arial" w:cs="Arial"/>
          <w:sz w:val="22"/>
          <w:szCs w:val="22"/>
        </w:rPr>
        <w:t>Granos cristalinos.</w:t>
      </w:r>
    </w:p>
    <w:p w:rsidR="00733822" w:rsidRPr="00733822" w:rsidRDefault="00733822" w:rsidP="00733822">
      <w:pPr>
        <w:spacing w:line="360" w:lineRule="auto"/>
        <w:ind w:left="1080"/>
        <w:jc w:val="both"/>
        <w:rPr>
          <w:rFonts w:ascii="Arial" w:hAnsi="Arial" w:cs="Arial"/>
          <w:sz w:val="22"/>
          <w:szCs w:val="22"/>
        </w:rPr>
      </w:pPr>
      <w:r w:rsidRPr="00733822">
        <w:rPr>
          <w:rFonts w:ascii="Arial" w:hAnsi="Arial" w:cs="Arial"/>
          <w:sz w:val="22"/>
          <w:szCs w:val="22"/>
        </w:rPr>
        <w:t>Solidificación de metales.</w:t>
      </w:r>
    </w:p>
    <w:p w:rsidR="00733822" w:rsidRPr="00733822" w:rsidRDefault="00733822" w:rsidP="00733822">
      <w:pPr>
        <w:spacing w:line="360" w:lineRule="auto"/>
        <w:ind w:left="1080"/>
        <w:jc w:val="both"/>
        <w:rPr>
          <w:rFonts w:ascii="Arial" w:hAnsi="Arial" w:cs="Arial"/>
          <w:sz w:val="22"/>
          <w:szCs w:val="22"/>
        </w:rPr>
      </w:pPr>
      <w:r w:rsidRPr="00733822">
        <w:rPr>
          <w:rFonts w:ascii="Arial" w:hAnsi="Arial" w:cs="Arial"/>
          <w:sz w:val="22"/>
          <w:szCs w:val="22"/>
        </w:rPr>
        <w:t>Tamaño del grano.</w:t>
      </w:r>
    </w:p>
    <w:p w:rsidR="00733822" w:rsidRPr="00733822" w:rsidRDefault="00733822" w:rsidP="00733822">
      <w:pPr>
        <w:spacing w:line="360" w:lineRule="auto"/>
        <w:ind w:left="1080"/>
        <w:jc w:val="both"/>
        <w:rPr>
          <w:rFonts w:ascii="Arial" w:hAnsi="Arial" w:cs="Arial"/>
          <w:sz w:val="22"/>
          <w:szCs w:val="22"/>
        </w:rPr>
      </w:pPr>
      <w:r w:rsidRPr="00733822">
        <w:rPr>
          <w:rFonts w:ascii="Arial" w:hAnsi="Arial" w:cs="Arial"/>
          <w:sz w:val="22"/>
          <w:szCs w:val="22"/>
        </w:rPr>
        <w:t>Aleaciones:</w:t>
      </w:r>
    </w:p>
    <w:p w:rsidR="00733822" w:rsidRPr="00733822" w:rsidRDefault="00733822" w:rsidP="00733822">
      <w:pPr>
        <w:spacing w:line="360" w:lineRule="auto"/>
        <w:ind w:left="1077"/>
        <w:jc w:val="both"/>
        <w:rPr>
          <w:rFonts w:ascii="Arial" w:hAnsi="Arial" w:cs="Arial"/>
          <w:sz w:val="22"/>
          <w:szCs w:val="22"/>
        </w:rPr>
      </w:pPr>
      <w:r w:rsidRPr="00733822">
        <w:rPr>
          <w:rFonts w:ascii="Arial" w:hAnsi="Arial" w:cs="Arial"/>
          <w:sz w:val="22"/>
          <w:szCs w:val="22"/>
        </w:rPr>
        <w:t>Compuestos intermentálicos.</w:t>
      </w:r>
    </w:p>
    <w:p w:rsidR="00733822" w:rsidRPr="00733822" w:rsidRDefault="00733822" w:rsidP="00733822">
      <w:pPr>
        <w:spacing w:line="360" w:lineRule="auto"/>
        <w:ind w:left="1077"/>
        <w:jc w:val="both"/>
        <w:rPr>
          <w:rFonts w:ascii="Arial" w:hAnsi="Arial" w:cs="Arial"/>
          <w:sz w:val="22"/>
          <w:szCs w:val="22"/>
        </w:rPr>
      </w:pPr>
      <w:r w:rsidRPr="00733822">
        <w:rPr>
          <w:rFonts w:ascii="Arial" w:hAnsi="Arial" w:cs="Arial"/>
          <w:sz w:val="22"/>
          <w:szCs w:val="22"/>
        </w:rPr>
        <w:t>Soluciones sólidas.</w:t>
      </w:r>
    </w:p>
    <w:p w:rsidR="00733822" w:rsidRPr="00733822" w:rsidRDefault="00733822" w:rsidP="00733822">
      <w:pPr>
        <w:spacing w:line="360" w:lineRule="auto"/>
        <w:ind w:left="1077"/>
        <w:jc w:val="both"/>
        <w:rPr>
          <w:rFonts w:ascii="Arial" w:hAnsi="Arial" w:cs="Arial"/>
          <w:sz w:val="22"/>
          <w:szCs w:val="22"/>
        </w:rPr>
      </w:pPr>
      <w:r w:rsidRPr="00733822">
        <w:rPr>
          <w:rFonts w:ascii="Arial" w:hAnsi="Arial" w:cs="Arial"/>
          <w:sz w:val="22"/>
          <w:szCs w:val="22"/>
        </w:rPr>
        <w:t>Diagramas de equilibrio.</w:t>
      </w:r>
    </w:p>
    <w:p w:rsidR="00733822" w:rsidRPr="00733822" w:rsidRDefault="00733822" w:rsidP="00733822">
      <w:pPr>
        <w:spacing w:line="360" w:lineRule="auto"/>
        <w:ind w:left="1077"/>
        <w:jc w:val="both"/>
        <w:rPr>
          <w:rFonts w:ascii="Arial" w:hAnsi="Arial" w:cs="Arial"/>
          <w:sz w:val="22"/>
          <w:szCs w:val="22"/>
        </w:rPr>
      </w:pPr>
      <w:r w:rsidRPr="00733822">
        <w:rPr>
          <w:rFonts w:ascii="Arial" w:hAnsi="Arial" w:cs="Arial"/>
          <w:sz w:val="22"/>
          <w:szCs w:val="22"/>
        </w:rPr>
        <w:t>Aleaciones eutécticas.</w:t>
      </w:r>
    </w:p>
    <w:p w:rsidR="00733822" w:rsidRPr="00733822" w:rsidRDefault="00733822" w:rsidP="00733822">
      <w:pPr>
        <w:spacing w:line="360" w:lineRule="auto"/>
        <w:ind w:left="1077"/>
        <w:jc w:val="both"/>
        <w:rPr>
          <w:rFonts w:ascii="Arial" w:hAnsi="Arial" w:cs="Arial"/>
          <w:sz w:val="22"/>
          <w:szCs w:val="22"/>
        </w:rPr>
      </w:pPr>
      <w:r w:rsidRPr="00733822">
        <w:rPr>
          <w:rFonts w:ascii="Arial" w:hAnsi="Arial" w:cs="Arial"/>
          <w:sz w:val="22"/>
          <w:szCs w:val="22"/>
        </w:rPr>
        <w:t>Aleaciones de elementos parcialmente solubles en estado sólido.</w:t>
      </w:r>
    </w:p>
    <w:p w:rsidR="00733822" w:rsidRPr="00733822" w:rsidRDefault="00733822" w:rsidP="00733822">
      <w:pPr>
        <w:spacing w:line="360" w:lineRule="auto"/>
        <w:ind w:left="1077"/>
        <w:jc w:val="both"/>
        <w:rPr>
          <w:rFonts w:ascii="Arial" w:hAnsi="Arial" w:cs="Arial"/>
          <w:sz w:val="22"/>
          <w:szCs w:val="22"/>
        </w:rPr>
      </w:pPr>
      <w:r w:rsidRPr="00733822">
        <w:rPr>
          <w:rFonts w:ascii="Arial" w:hAnsi="Arial" w:cs="Arial"/>
          <w:sz w:val="22"/>
          <w:szCs w:val="22"/>
        </w:rPr>
        <w:t>Reacciones peritécticas.</w:t>
      </w:r>
    </w:p>
    <w:p w:rsidR="00733822" w:rsidRPr="00733822" w:rsidRDefault="00733822" w:rsidP="00733822">
      <w:pPr>
        <w:spacing w:line="360" w:lineRule="auto"/>
        <w:ind w:left="1077"/>
        <w:jc w:val="both"/>
        <w:rPr>
          <w:rFonts w:ascii="Arial" w:hAnsi="Arial" w:cs="Arial"/>
          <w:sz w:val="22"/>
          <w:szCs w:val="22"/>
        </w:rPr>
      </w:pPr>
      <w:r w:rsidRPr="00733822">
        <w:rPr>
          <w:rFonts w:ascii="Arial" w:hAnsi="Arial" w:cs="Arial"/>
          <w:sz w:val="22"/>
          <w:szCs w:val="22"/>
        </w:rPr>
        <w:t>El sistema plata – estaño.</w:t>
      </w:r>
    </w:p>
    <w:p w:rsidR="00733822" w:rsidRPr="00733822" w:rsidRDefault="00733822" w:rsidP="00733822">
      <w:pPr>
        <w:spacing w:line="360" w:lineRule="auto"/>
        <w:ind w:left="1077"/>
        <w:jc w:val="both"/>
        <w:rPr>
          <w:rFonts w:ascii="Arial" w:hAnsi="Arial" w:cs="Arial"/>
          <w:sz w:val="22"/>
          <w:szCs w:val="22"/>
        </w:rPr>
      </w:pPr>
      <w:r w:rsidRPr="00733822">
        <w:rPr>
          <w:rFonts w:ascii="Arial" w:hAnsi="Arial" w:cs="Arial"/>
          <w:sz w:val="22"/>
          <w:szCs w:val="22"/>
        </w:rPr>
        <w:t>El sistema oro – cobre.</w:t>
      </w:r>
    </w:p>
    <w:p w:rsidR="00733822" w:rsidRPr="00733822" w:rsidRDefault="00733822" w:rsidP="00733822">
      <w:pPr>
        <w:spacing w:line="360" w:lineRule="auto"/>
        <w:ind w:left="1077"/>
        <w:jc w:val="both"/>
        <w:rPr>
          <w:rFonts w:ascii="Arial" w:hAnsi="Arial" w:cs="Arial"/>
          <w:sz w:val="22"/>
          <w:szCs w:val="22"/>
        </w:rPr>
      </w:pPr>
      <w:r w:rsidRPr="00733822">
        <w:rPr>
          <w:rFonts w:ascii="Arial" w:hAnsi="Arial" w:cs="Arial"/>
          <w:sz w:val="22"/>
          <w:szCs w:val="22"/>
        </w:rPr>
        <w:t>El sistema hierro – carbono.</w:t>
      </w:r>
    </w:p>
    <w:p w:rsidR="00733822" w:rsidRPr="00733822" w:rsidRDefault="00733822" w:rsidP="00733822">
      <w:pPr>
        <w:spacing w:line="360" w:lineRule="auto"/>
        <w:ind w:left="1077"/>
        <w:jc w:val="both"/>
        <w:rPr>
          <w:rFonts w:ascii="Arial" w:hAnsi="Arial" w:cs="Arial"/>
          <w:sz w:val="22"/>
          <w:szCs w:val="22"/>
        </w:rPr>
      </w:pPr>
      <w:r w:rsidRPr="00733822">
        <w:rPr>
          <w:rFonts w:ascii="Arial" w:hAnsi="Arial" w:cs="Arial"/>
          <w:sz w:val="22"/>
          <w:szCs w:val="22"/>
        </w:rPr>
        <w:t>Sistemas de más de dos elementos.</w:t>
      </w:r>
    </w:p>
    <w:p w:rsidR="00733822" w:rsidRPr="00733822" w:rsidRDefault="00733822" w:rsidP="00733822">
      <w:pPr>
        <w:spacing w:line="360" w:lineRule="auto"/>
        <w:ind w:left="1080"/>
        <w:jc w:val="both"/>
        <w:rPr>
          <w:rFonts w:ascii="Arial" w:hAnsi="Arial" w:cs="Arial"/>
          <w:sz w:val="22"/>
          <w:szCs w:val="22"/>
        </w:rPr>
      </w:pPr>
      <w:r w:rsidRPr="00733822">
        <w:rPr>
          <w:rFonts w:ascii="Arial" w:hAnsi="Arial" w:cs="Arial"/>
          <w:sz w:val="22"/>
          <w:szCs w:val="22"/>
        </w:rPr>
        <w:t>Propiedades de los materiales metálicos:</w:t>
      </w:r>
    </w:p>
    <w:p w:rsidR="00733822" w:rsidRPr="00733822" w:rsidRDefault="00733822" w:rsidP="00733822">
      <w:pPr>
        <w:spacing w:line="360" w:lineRule="auto"/>
        <w:ind w:left="1077"/>
        <w:jc w:val="both"/>
        <w:rPr>
          <w:rFonts w:ascii="Arial" w:hAnsi="Arial" w:cs="Arial"/>
          <w:sz w:val="22"/>
          <w:szCs w:val="22"/>
        </w:rPr>
      </w:pPr>
      <w:r w:rsidRPr="00733822">
        <w:rPr>
          <w:rFonts w:ascii="Arial" w:hAnsi="Arial" w:cs="Arial"/>
          <w:sz w:val="22"/>
          <w:szCs w:val="22"/>
        </w:rPr>
        <w:t>Modificación de las propiedades mecánicas.</w:t>
      </w:r>
    </w:p>
    <w:p w:rsidR="00733822" w:rsidRPr="00733822" w:rsidRDefault="00733822" w:rsidP="00733822">
      <w:pPr>
        <w:spacing w:line="360" w:lineRule="auto"/>
        <w:ind w:left="1077"/>
        <w:jc w:val="both"/>
        <w:rPr>
          <w:rFonts w:ascii="Arial" w:hAnsi="Arial" w:cs="Arial"/>
          <w:sz w:val="22"/>
          <w:szCs w:val="22"/>
        </w:rPr>
      </w:pPr>
      <w:r w:rsidRPr="00733822">
        <w:rPr>
          <w:rFonts w:ascii="Arial" w:hAnsi="Arial" w:cs="Arial"/>
          <w:sz w:val="22"/>
          <w:szCs w:val="22"/>
        </w:rPr>
        <w:t>Endurecimiento por deformación en frío.</w:t>
      </w:r>
    </w:p>
    <w:p w:rsidR="00733822" w:rsidRPr="00733822" w:rsidRDefault="00733822" w:rsidP="00733822">
      <w:pPr>
        <w:spacing w:line="360" w:lineRule="auto"/>
        <w:ind w:left="1077"/>
        <w:jc w:val="both"/>
        <w:rPr>
          <w:rFonts w:ascii="Arial" w:hAnsi="Arial" w:cs="Arial"/>
          <w:sz w:val="22"/>
          <w:szCs w:val="22"/>
        </w:rPr>
      </w:pPr>
      <w:r w:rsidRPr="00733822">
        <w:rPr>
          <w:rFonts w:ascii="Arial" w:hAnsi="Arial" w:cs="Arial"/>
          <w:sz w:val="22"/>
          <w:szCs w:val="22"/>
        </w:rPr>
        <w:t>Metal labrado.</w:t>
      </w:r>
    </w:p>
    <w:p w:rsidR="00733822" w:rsidRPr="00733822" w:rsidRDefault="00733822" w:rsidP="00733822">
      <w:pPr>
        <w:spacing w:line="360" w:lineRule="auto"/>
        <w:ind w:left="1077"/>
        <w:jc w:val="both"/>
        <w:rPr>
          <w:rFonts w:ascii="Arial" w:hAnsi="Arial" w:cs="Arial"/>
          <w:sz w:val="22"/>
          <w:szCs w:val="22"/>
        </w:rPr>
      </w:pPr>
      <w:r w:rsidRPr="00733822">
        <w:rPr>
          <w:rFonts w:ascii="Arial" w:hAnsi="Arial" w:cs="Arial"/>
          <w:sz w:val="22"/>
          <w:szCs w:val="22"/>
        </w:rPr>
        <w:t>Recocido.</w:t>
      </w:r>
    </w:p>
    <w:p w:rsidR="00733822" w:rsidRPr="00733822" w:rsidRDefault="00733822" w:rsidP="00733822">
      <w:pPr>
        <w:spacing w:line="360" w:lineRule="auto"/>
        <w:ind w:left="1077"/>
        <w:jc w:val="both"/>
        <w:rPr>
          <w:rFonts w:ascii="Arial" w:hAnsi="Arial" w:cs="Arial"/>
          <w:sz w:val="22"/>
          <w:szCs w:val="22"/>
        </w:rPr>
      </w:pPr>
      <w:r w:rsidRPr="00733822">
        <w:rPr>
          <w:rFonts w:ascii="Arial" w:hAnsi="Arial" w:cs="Arial"/>
          <w:sz w:val="22"/>
          <w:szCs w:val="22"/>
        </w:rPr>
        <w:t>Recristalización.</w:t>
      </w:r>
    </w:p>
    <w:p w:rsidR="00733822" w:rsidRPr="00733822" w:rsidRDefault="00733822" w:rsidP="00733822">
      <w:pPr>
        <w:spacing w:line="360" w:lineRule="auto"/>
        <w:ind w:left="1077"/>
        <w:jc w:val="both"/>
        <w:rPr>
          <w:rFonts w:ascii="Arial" w:hAnsi="Arial" w:cs="Arial"/>
          <w:sz w:val="22"/>
          <w:szCs w:val="22"/>
        </w:rPr>
      </w:pPr>
      <w:r w:rsidRPr="00733822">
        <w:rPr>
          <w:rFonts w:ascii="Arial" w:hAnsi="Arial" w:cs="Arial"/>
          <w:sz w:val="22"/>
          <w:szCs w:val="22"/>
        </w:rPr>
        <w:lastRenderedPageBreak/>
        <w:t>Crecimiento granular.</w:t>
      </w:r>
    </w:p>
    <w:p w:rsidR="00733822" w:rsidRPr="00733822" w:rsidRDefault="00733822" w:rsidP="00733822">
      <w:pPr>
        <w:spacing w:line="360" w:lineRule="auto"/>
        <w:ind w:left="1077"/>
        <w:jc w:val="both"/>
        <w:rPr>
          <w:rFonts w:ascii="Arial" w:hAnsi="Arial" w:cs="Arial"/>
          <w:sz w:val="22"/>
          <w:szCs w:val="22"/>
        </w:rPr>
      </w:pPr>
      <w:r w:rsidRPr="00733822">
        <w:rPr>
          <w:rFonts w:ascii="Arial" w:hAnsi="Arial" w:cs="Arial"/>
          <w:sz w:val="22"/>
          <w:szCs w:val="22"/>
        </w:rPr>
        <w:t>Endurecimiento de las aleaciones.</w:t>
      </w:r>
    </w:p>
    <w:p w:rsidR="00733822" w:rsidRPr="00733822" w:rsidRDefault="00733822" w:rsidP="00733822">
      <w:pPr>
        <w:spacing w:line="360" w:lineRule="auto"/>
        <w:ind w:left="1077"/>
        <w:jc w:val="both"/>
        <w:rPr>
          <w:rFonts w:ascii="Arial" w:hAnsi="Arial" w:cs="Arial"/>
          <w:sz w:val="22"/>
          <w:szCs w:val="22"/>
        </w:rPr>
      </w:pPr>
      <w:r w:rsidRPr="00733822">
        <w:rPr>
          <w:rFonts w:ascii="Arial" w:hAnsi="Arial" w:cs="Arial"/>
          <w:sz w:val="22"/>
          <w:szCs w:val="22"/>
        </w:rPr>
        <w:t>Tratamiento térmico por precipitación de una fase.</w:t>
      </w:r>
    </w:p>
    <w:p w:rsidR="00733822" w:rsidRPr="00733822" w:rsidRDefault="00733822" w:rsidP="00733822">
      <w:pPr>
        <w:spacing w:line="360" w:lineRule="auto"/>
        <w:ind w:left="1077"/>
        <w:jc w:val="both"/>
        <w:rPr>
          <w:rFonts w:ascii="Arial" w:hAnsi="Arial" w:cs="Arial"/>
          <w:sz w:val="22"/>
          <w:szCs w:val="22"/>
        </w:rPr>
      </w:pPr>
      <w:r w:rsidRPr="00733822">
        <w:rPr>
          <w:rFonts w:ascii="Arial" w:hAnsi="Arial" w:cs="Arial"/>
          <w:sz w:val="22"/>
          <w:szCs w:val="22"/>
        </w:rPr>
        <w:t>Tratamiento térmico de las aleaciones de oro y cobre.</w:t>
      </w:r>
    </w:p>
    <w:p w:rsidR="00733822" w:rsidRPr="00733822" w:rsidRDefault="00733822" w:rsidP="00733822">
      <w:pPr>
        <w:spacing w:line="360" w:lineRule="auto"/>
        <w:ind w:left="1077"/>
        <w:jc w:val="both"/>
        <w:rPr>
          <w:rFonts w:ascii="Arial" w:hAnsi="Arial" w:cs="Arial"/>
          <w:sz w:val="22"/>
          <w:szCs w:val="22"/>
        </w:rPr>
      </w:pPr>
      <w:r w:rsidRPr="00733822">
        <w:rPr>
          <w:rFonts w:ascii="Arial" w:hAnsi="Arial" w:cs="Arial"/>
          <w:sz w:val="22"/>
          <w:szCs w:val="22"/>
        </w:rPr>
        <w:t>Tratamiento térmico de los aceros.</w:t>
      </w:r>
    </w:p>
    <w:p w:rsidR="00733822" w:rsidRPr="00733822" w:rsidRDefault="00733822" w:rsidP="00733822">
      <w:pPr>
        <w:spacing w:line="360" w:lineRule="auto"/>
        <w:ind w:left="1077"/>
        <w:jc w:val="both"/>
        <w:rPr>
          <w:rFonts w:ascii="Arial" w:hAnsi="Arial" w:cs="Arial"/>
          <w:sz w:val="22"/>
          <w:szCs w:val="22"/>
        </w:rPr>
      </w:pPr>
      <w:r w:rsidRPr="00733822">
        <w:rPr>
          <w:rFonts w:ascii="Arial" w:hAnsi="Arial" w:cs="Arial"/>
          <w:sz w:val="22"/>
          <w:szCs w:val="22"/>
        </w:rPr>
        <w:t>Corrosión en los materiales metálicos.</w:t>
      </w:r>
    </w:p>
    <w:p w:rsidR="00733822" w:rsidRPr="00733822" w:rsidRDefault="00733822" w:rsidP="00733822">
      <w:pPr>
        <w:numPr>
          <w:ilvl w:val="0"/>
          <w:numId w:val="8"/>
        </w:numPr>
        <w:spacing w:line="360" w:lineRule="auto"/>
        <w:jc w:val="both"/>
        <w:rPr>
          <w:rFonts w:ascii="Arial" w:hAnsi="Arial" w:cs="Arial"/>
          <w:sz w:val="22"/>
          <w:szCs w:val="22"/>
        </w:rPr>
      </w:pPr>
      <w:r w:rsidRPr="00733822">
        <w:rPr>
          <w:rFonts w:ascii="Arial" w:hAnsi="Arial" w:cs="Arial"/>
          <w:sz w:val="22"/>
          <w:szCs w:val="22"/>
        </w:rPr>
        <w:t xml:space="preserve">Materiales orgánicos: </w:t>
      </w:r>
    </w:p>
    <w:p w:rsidR="00733822" w:rsidRPr="00733822" w:rsidRDefault="00733822" w:rsidP="00733822">
      <w:pPr>
        <w:spacing w:line="360" w:lineRule="auto"/>
        <w:ind w:left="1080"/>
        <w:jc w:val="both"/>
        <w:rPr>
          <w:rFonts w:ascii="Arial" w:hAnsi="Arial" w:cs="Arial"/>
          <w:sz w:val="22"/>
          <w:szCs w:val="22"/>
        </w:rPr>
      </w:pPr>
      <w:r w:rsidRPr="00733822">
        <w:rPr>
          <w:rFonts w:ascii="Arial" w:hAnsi="Arial" w:cs="Arial"/>
          <w:sz w:val="22"/>
          <w:szCs w:val="22"/>
        </w:rPr>
        <w:t>Concepto y generalidades.</w:t>
      </w:r>
    </w:p>
    <w:p w:rsidR="00733822" w:rsidRPr="00733822" w:rsidRDefault="00733822" w:rsidP="00733822">
      <w:pPr>
        <w:spacing w:line="360" w:lineRule="auto"/>
        <w:ind w:left="1080"/>
        <w:jc w:val="both"/>
        <w:rPr>
          <w:rFonts w:ascii="Arial" w:hAnsi="Arial" w:cs="Arial"/>
          <w:sz w:val="22"/>
          <w:szCs w:val="22"/>
        </w:rPr>
      </w:pPr>
      <w:r w:rsidRPr="00733822">
        <w:rPr>
          <w:rFonts w:ascii="Arial" w:hAnsi="Arial" w:cs="Arial"/>
          <w:sz w:val="22"/>
          <w:szCs w:val="22"/>
        </w:rPr>
        <w:t>Clasificación según su origen.</w:t>
      </w:r>
    </w:p>
    <w:p w:rsidR="00733822" w:rsidRPr="00733822" w:rsidRDefault="00733822" w:rsidP="00733822">
      <w:pPr>
        <w:spacing w:line="360" w:lineRule="auto"/>
        <w:ind w:left="1080"/>
        <w:jc w:val="both"/>
        <w:rPr>
          <w:rFonts w:ascii="Arial" w:hAnsi="Arial" w:cs="Arial"/>
          <w:sz w:val="22"/>
          <w:szCs w:val="22"/>
        </w:rPr>
      </w:pPr>
      <w:r w:rsidRPr="00733822">
        <w:rPr>
          <w:rFonts w:ascii="Arial" w:hAnsi="Arial" w:cs="Arial"/>
          <w:sz w:val="22"/>
          <w:szCs w:val="22"/>
        </w:rPr>
        <w:t>Polímeros: su estructura.</w:t>
      </w:r>
    </w:p>
    <w:p w:rsidR="00733822" w:rsidRPr="00733822" w:rsidRDefault="00733822" w:rsidP="00733822">
      <w:pPr>
        <w:spacing w:line="360" w:lineRule="auto"/>
        <w:ind w:left="1077"/>
        <w:jc w:val="both"/>
        <w:rPr>
          <w:rFonts w:ascii="Arial" w:hAnsi="Arial" w:cs="Arial"/>
          <w:sz w:val="22"/>
          <w:szCs w:val="22"/>
        </w:rPr>
      </w:pPr>
      <w:r w:rsidRPr="00733822">
        <w:rPr>
          <w:rFonts w:ascii="Arial" w:hAnsi="Arial" w:cs="Arial"/>
          <w:sz w:val="22"/>
          <w:szCs w:val="22"/>
        </w:rPr>
        <w:t>Mecanismos de polimerización.</w:t>
      </w:r>
    </w:p>
    <w:p w:rsidR="00733822" w:rsidRPr="00733822" w:rsidRDefault="00733822" w:rsidP="00733822">
      <w:pPr>
        <w:spacing w:line="360" w:lineRule="auto"/>
        <w:ind w:left="1077"/>
        <w:jc w:val="both"/>
        <w:rPr>
          <w:rFonts w:ascii="Arial" w:hAnsi="Arial" w:cs="Arial"/>
          <w:sz w:val="22"/>
          <w:szCs w:val="22"/>
        </w:rPr>
      </w:pPr>
      <w:r w:rsidRPr="00733822">
        <w:rPr>
          <w:rFonts w:ascii="Arial" w:hAnsi="Arial" w:cs="Arial"/>
          <w:sz w:val="22"/>
          <w:szCs w:val="22"/>
        </w:rPr>
        <w:t>Por condensación, por adición y por apertura de anillos.</w:t>
      </w:r>
    </w:p>
    <w:p w:rsidR="00733822" w:rsidRPr="00733822" w:rsidRDefault="00733822" w:rsidP="00733822">
      <w:pPr>
        <w:spacing w:line="360" w:lineRule="auto"/>
        <w:ind w:left="1077"/>
        <w:jc w:val="both"/>
        <w:rPr>
          <w:rFonts w:ascii="Arial" w:hAnsi="Arial" w:cs="Arial"/>
          <w:sz w:val="22"/>
          <w:szCs w:val="22"/>
        </w:rPr>
      </w:pPr>
      <w:r w:rsidRPr="00733822">
        <w:rPr>
          <w:rFonts w:ascii="Arial" w:hAnsi="Arial" w:cs="Arial"/>
          <w:sz w:val="22"/>
          <w:szCs w:val="22"/>
        </w:rPr>
        <w:t>Períodos de la polimerización: iniciación, propagación y terminación.</w:t>
      </w:r>
    </w:p>
    <w:p w:rsidR="00733822" w:rsidRPr="00733822" w:rsidRDefault="00733822" w:rsidP="00733822">
      <w:pPr>
        <w:spacing w:line="360" w:lineRule="auto"/>
        <w:ind w:left="1077"/>
        <w:jc w:val="both"/>
        <w:rPr>
          <w:rFonts w:ascii="Arial" w:hAnsi="Arial" w:cs="Arial"/>
          <w:sz w:val="22"/>
          <w:szCs w:val="22"/>
        </w:rPr>
      </w:pPr>
      <w:r w:rsidRPr="00733822">
        <w:rPr>
          <w:rFonts w:ascii="Arial" w:hAnsi="Arial" w:cs="Arial"/>
          <w:sz w:val="22"/>
          <w:szCs w:val="22"/>
        </w:rPr>
        <w:t>Copolimerización.</w:t>
      </w:r>
    </w:p>
    <w:p w:rsidR="00733822" w:rsidRPr="00733822" w:rsidRDefault="00733822" w:rsidP="00733822">
      <w:pPr>
        <w:spacing w:line="360" w:lineRule="auto"/>
        <w:ind w:left="1077"/>
        <w:jc w:val="both"/>
        <w:rPr>
          <w:rFonts w:ascii="Arial" w:hAnsi="Arial" w:cs="Arial"/>
          <w:sz w:val="22"/>
          <w:szCs w:val="22"/>
        </w:rPr>
      </w:pPr>
      <w:r w:rsidRPr="00733822">
        <w:rPr>
          <w:rFonts w:ascii="Arial" w:hAnsi="Arial" w:cs="Arial"/>
          <w:sz w:val="22"/>
          <w:szCs w:val="22"/>
        </w:rPr>
        <w:t>Fenómenos anexos a la polimerización: exotermia y contracción.</w:t>
      </w:r>
    </w:p>
    <w:p w:rsidR="00733822" w:rsidRPr="00733822" w:rsidRDefault="00733822" w:rsidP="00733822">
      <w:pPr>
        <w:spacing w:line="360" w:lineRule="auto"/>
        <w:ind w:left="1077"/>
        <w:jc w:val="both"/>
        <w:rPr>
          <w:rFonts w:ascii="Arial" w:hAnsi="Arial" w:cs="Arial"/>
          <w:sz w:val="22"/>
          <w:szCs w:val="22"/>
        </w:rPr>
      </w:pPr>
      <w:r w:rsidRPr="00733822">
        <w:rPr>
          <w:rFonts w:ascii="Arial" w:hAnsi="Arial" w:cs="Arial"/>
          <w:sz w:val="22"/>
          <w:szCs w:val="22"/>
        </w:rPr>
        <w:t>Propiedades de los materiales orgánicos.</w:t>
      </w:r>
    </w:p>
    <w:p w:rsidR="00733822" w:rsidRPr="00733822" w:rsidRDefault="00733822" w:rsidP="00733822">
      <w:pPr>
        <w:numPr>
          <w:ilvl w:val="0"/>
          <w:numId w:val="8"/>
        </w:numPr>
        <w:spacing w:line="360" w:lineRule="auto"/>
        <w:jc w:val="both"/>
        <w:rPr>
          <w:rFonts w:ascii="Arial" w:hAnsi="Arial" w:cs="Arial"/>
          <w:sz w:val="22"/>
          <w:szCs w:val="22"/>
        </w:rPr>
      </w:pPr>
      <w:r w:rsidRPr="00733822">
        <w:rPr>
          <w:rFonts w:ascii="Arial" w:hAnsi="Arial" w:cs="Arial"/>
          <w:sz w:val="22"/>
          <w:szCs w:val="22"/>
        </w:rPr>
        <w:t xml:space="preserve">Materiales cerámicos: </w:t>
      </w:r>
    </w:p>
    <w:p w:rsidR="00733822" w:rsidRPr="00733822" w:rsidRDefault="00733822" w:rsidP="00733822">
      <w:pPr>
        <w:spacing w:line="360" w:lineRule="auto"/>
        <w:ind w:left="1080"/>
        <w:jc w:val="both"/>
        <w:rPr>
          <w:rFonts w:ascii="Arial" w:hAnsi="Arial" w:cs="Arial"/>
          <w:sz w:val="22"/>
          <w:szCs w:val="22"/>
        </w:rPr>
      </w:pPr>
      <w:r w:rsidRPr="00733822">
        <w:rPr>
          <w:rFonts w:ascii="Arial" w:hAnsi="Arial" w:cs="Arial"/>
          <w:sz w:val="22"/>
          <w:szCs w:val="22"/>
        </w:rPr>
        <w:t>Concepto y generalidades.</w:t>
      </w:r>
    </w:p>
    <w:p w:rsidR="00733822" w:rsidRPr="00733822" w:rsidRDefault="00733822" w:rsidP="00733822">
      <w:pPr>
        <w:spacing w:line="360" w:lineRule="auto"/>
        <w:ind w:left="1080"/>
        <w:jc w:val="both"/>
        <w:rPr>
          <w:rFonts w:ascii="Arial" w:hAnsi="Arial" w:cs="Arial"/>
          <w:sz w:val="22"/>
          <w:szCs w:val="22"/>
        </w:rPr>
      </w:pPr>
      <w:r w:rsidRPr="00733822">
        <w:rPr>
          <w:rFonts w:ascii="Arial" w:hAnsi="Arial" w:cs="Arial"/>
          <w:sz w:val="22"/>
          <w:szCs w:val="22"/>
        </w:rPr>
        <w:t>Estructuras cristalinas.</w:t>
      </w:r>
    </w:p>
    <w:p w:rsidR="00733822" w:rsidRPr="00733822" w:rsidRDefault="00733822" w:rsidP="00733822">
      <w:pPr>
        <w:spacing w:line="360" w:lineRule="auto"/>
        <w:ind w:left="1080"/>
        <w:jc w:val="both"/>
        <w:rPr>
          <w:rFonts w:ascii="Arial" w:hAnsi="Arial" w:cs="Arial"/>
          <w:sz w:val="22"/>
          <w:szCs w:val="22"/>
        </w:rPr>
      </w:pPr>
      <w:r w:rsidRPr="00733822">
        <w:rPr>
          <w:rFonts w:ascii="Arial" w:hAnsi="Arial" w:cs="Arial"/>
          <w:sz w:val="22"/>
          <w:szCs w:val="22"/>
        </w:rPr>
        <w:t>Estructuras vítreas.</w:t>
      </w:r>
    </w:p>
    <w:p w:rsidR="00733822" w:rsidRPr="00733822" w:rsidRDefault="00733822" w:rsidP="00733822">
      <w:pPr>
        <w:spacing w:line="360" w:lineRule="auto"/>
        <w:ind w:left="1080"/>
        <w:jc w:val="both"/>
        <w:rPr>
          <w:rFonts w:ascii="Arial" w:hAnsi="Arial" w:cs="Arial"/>
          <w:sz w:val="22"/>
          <w:szCs w:val="22"/>
        </w:rPr>
      </w:pPr>
      <w:r w:rsidRPr="00733822">
        <w:rPr>
          <w:rFonts w:ascii="Arial" w:hAnsi="Arial" w:cs="Arial"/>
          <w:sz w:val="22"/>
          <w:szCs w:val="22"/>
        </w:rPr>
        <w:t>Propiedades físicas y mecánicas.</w:t>
      </w:r>
    </w:p>
    <w:p w:rsidR="00733822" w:rsidRPr="00733822" w:rsidRDefault="00733822" w:rsidP="00733822">
      <w:pPr>
        <w:numPr>
          <w:ilvl w:val="0"/>
          <w:numId w:val="8"/>
        </w:numPr>
        <w:spacing w:line="360" w:lineRule="auto"/>
        <w:jc w:val="both"/>
        <w:rPr>
          <w:rFonts w:ascii="Arial" w:hAnsi="Arial" w:cs="Arial"/>
          <w:sz w:val="22"/>
          <w:szCs w:val="22"/>
        </w:rPr>
      </w:pPr>
      <w:r w:rsidRPr="00733822">
        <w:rPr>
          <w:rFonts w:ascii="Arial" w:hAnsi="Arial" w:cs="Arial"/>
          <w:sz w:val="22"/>
          <w:szCs w:val="22"/>
        </w:rPr>
        <w:t>Materiales combinados:</w:t>
      </w:r>
    </w:p>
    <w:p w:rsidR="00733822" w:rsidRPr="00733822" w:rsidRDefault="00733822" w:rsidP="00733822">
      <w:pPr>
        <w:spacing w:line="360" w:lineRule="auto"/>
        <w:ind w:left="1080"/>
        <w:jc w:val="both"/>
        <w:rPr>
          <w:rFonts w:ascii="Arial" w:hAnsi="Arial" w:cs="Arial"/>
          <w:sz w:val="22"/>
          <w:szCs w:val="22"/>
        </w:rPr>
      </w:pPr>
      <w:r w:rsidRPr="00733822">
        <w:rPr>
          <w:rFonts w:ascii="Arial" w:hAnsi="Arial" w:cs="Arial"/>
          <w:sz w:val="22"/>
          <w:szCs w:val="22"/>
        </w:rPr>
        <w:t>Concepto y generalidades.</w:t>
      </w:r>
    </w:p>
    <w:p w:rsidR="00733822" w:rsidRPr="00733822" w:rsidRDefault="00733822" w:rsidP="00733822">
      <w:pPr>
        <w:spacing w:line="360" w:lineRule="auto"/>
        <w:ind w:left="1080"/>
        <w:jc w:val="both"/>
        <w:rPr>
          <w:rFonts w:ascii="Arial" w:hAnsi="Arial" w:cs="Arial"/>
          <w:sz w:val="22"/>
          <w:szCs w:val="22"/>
        </w:rPr>
      </w:pPr>
      <w:r w:rsidRPr="00733822">
        <w:rPr>
          <w:rFonts w:ascii="Arial" w:hAnsi="Arial" w:cs="Arial"/>
          <w:sz w:val="22"/>
          <w:szCs w:val="22"/>
        </w:rPr>
        <w:t>Materiales reforzados.</w:t>
      </w:r>
    </w:p>
    <w:p w:rsidR="00733822" w:rsidRPr="00733822" w:rsidRDefault="00733822" w:rsidP="00733822">
      <w:pPr>
        <w:spacing w:line="360" w:lineRule="auto"/>
        <w:jc w:val="both"/>
        <w:rPr>
          <w:rFonts w:ascii="Arial" w:hAnsi="Arial" w:cs="Arial"/>
          <w:b/>
          <w:bCs/>
          <w:sz w:val="22"/>
          <w:szCs w:val="22"/>
        </w:rPr>
      </w:pPr>
    </w:p>
    <w:p w:rsidR="00733822" w:rsidRPr="00733822" w:rsidRDefault="00733822" w:rsidP="00733822">
      <w:pPr>
        <w:spacing w:line="360" w:lineRule="auto"/>
        <w:jc w:val="both"/>
        <w:rPr>
          <w:rFonts w:ascii="Arial" w:hAnsi="Arial" w:cs="Arial"/>
          <w:b/>
          <w:bCs/>
          <w:sz w:val="22"/>
          <w:szCs w:val="22"/>
        </w:rPr>
      </w:pPr>
      <w:r w:rsidRPr="00733822">
        <w:rPr>
          <w:rFonts w:ascii="Arial" w:hAnsi="Arial" w:cs="Arial"/>
          <w:b/>
          <w:bCs/>
          <w:sz w:val="22"/>
          <w:szCs w:val="22"/>
        </w:rPr>
        <w:t>Bibliografía:</w:t>
      </w:r>
    </w:p>
    <w:p w:rsidR="00733822" w:rsidRPr="00733822" w:rsidRDefault="00733822" w:rsidP="00733822">
      <w:pPr>
        <w:numPr>
          <w:ilvl w:val="0"/>
          <w:numId w:val="11"/>
        </w:numPr>
        <w:spacing w:line="360" w:lineRule="auto"/>
        <w:jc w:val="both"/>
        <w:rPr>
          <w:rFonts w:ascii="Arial" w:hAnsi="Arial" w:cs="Arial"/>
          <w:sz w:val="22"/>
          <w:szCs w:val="22"/>
        </w:rPr>
      </w:pPr>
      <w:r w:rsidRPr="00733822">
        <w:rPr>
          <w:rFonts w:ascii="Arial" w:hAnsi="Arial" w:cs="Arial"/>
          <w:sz w:val="22"/>
          <w:szCs w:val="22"/>
        </w:rPr>
        <w:t>Anusavice, KJ. La ciencia de los materiales dentales de Phillis. 10ª edición. México: Mc Graw – Hill Interamericana Editores, 1998.</w:t>
      </w:r>
    </w:p>
    <w:p w:rsidR="00733822" w:rsidRPr="00733822" w:rsidRDefault="00733822" w:rsidP="00733822">
      <w:pPr>
        <w:numPr>
          <w:ilvl w:val="0"/>
          <w:numId w:val="11"/>
        </w:numPr>
        <w:spacing w:line="360" w:lineRule="auto"/>
        <w:jc w:val="both"/>
        <w:rPr>
          <w:rFonts w:ascii="Arial" w:hAnsi="Arial" w:cs="Arial"/>
          <w:sz w:val="22"/>
          <w:szCs w:val="22"/>
        </w:rPr>
      </w:pPr>
      <w:r w:rsidRPr="00733822">
        <w:rPr>
          <w:rFonts w:ascii="Arial" w:hAnsi="Arial" w:cs="Arial"/>
          <w:sz w:val="22"/>
          <w:szCs w:val="22"/>
        </w:rPr>
        <w:t>Craig, RG. Materiales dentales restauradores. Buenos Aires: Editorial Mundi, 1988.</w:t>
      </w:r>
    </w:p>
    <w:p w:rsidR="00733822" w:rsidRPr="00733822" w:rsidRDefault="00733822" w:rsidP="00733822">
      <w:pPr>
        <w:numPr>
          <w:ilvl w:val="0"/>
          <w:numId w:val="11"/>
        </w:numPr>
        <w:spacing w:line="360" w:lineRule="auto"/>
        <w:jc w:val="both"/>
        <w:rPr>
          <w:rFonts w:ascii="Arial" w:hAnsi="Arial" w:cs="Arial"/>
          <w:sz w:val="22"/>
          <w:szCs w:val="22"/>
        </w:rPr>
      </w:pPr>
      <w:r w:rsidRPr="00733822">
        <w:rPr>
          <w:rFonts w:ascii="Arial" w:hAnsi="Arial" w:cs="Arial"/>
          <w:sz w:val="22"/>
          <w:szCs w:val="22"/>
        </w:rPr>
        <w:t>Macchi, RL. Materiales dentales: fundamentos para su estudio. Buenos Aires: Editoral Médica Panamericana SA, 1980.</w:t>
      </w:r>
    </w:p>
    <w:p w:rsidR="00733822" w:rsidRPr="00733822" w:rsidRDefault="00733822" w:rsidP="00733822">
      <w:pPr>
        <w:numPr>
          <w:ilvl w:val="0"/>
          <w:numId w:val="11"/>
        </w:numPr>
        <w:spacing w:line="360" w:lineRule="auto"/>
        <w:jc w:val="both"/>
        <w:rPr>
          <w:rFonts w:ascii="Arial" w:hAnsi="Arial" w:cs="Arial"/>
          <w:sz w:val="22"/>
          <w:szCs w:val="22"/>
        </w:rPr>
      </w:pPr>
      <w:r w:rsidRPr="00733822">
        <w:rPr>
          <w:rFonts w:ascii="Arial" w:hAnsi="Arial" w:cs="Arial"/>
          <w:sz w:val="22"/>
          <w:szCs w:val="22"/>
        </w:rPr>
        <w:t>Macchi, RL. Materiales Dentales. 3ª edición. Buenos Aires: Editorial Médica Panamericana S. A., 2000.</w:t>
      </w:r>
    </w:p>
    <w:p w:rsidR="00733822" w:rsidRPr="00733822" w:rsidRDefault="00733822" w:rsidP="00733822">
      <w:pPr>
        <w:numPr>
          <w:ilvl w:val="0"/>
          <w:numId w:val="11"/>
        </w:numPr>
        <w:spacing w:line="360" w:lineRule="auto"/>
        <w:jc w:val="both"/>
        <w:rPr>
          <w:rFonts w:ascii="Arial" w:hAnsi="Arial" w:cs="Arial"/>
          <w:sz w:val="22"/>
          <w:szCs w:val="22"/>
        </w:rPr>
      </w:pPr>
      <w:r w:rsidRPr="00733822">
        <w:rPr>
          <w:rFonts w:ascii="Arial" w:hAnsi="Arial" w:cs="Arial"/>
          <w:sz w:val="22"/>
          <w:szCs w:val="22"/>
        </w:rPr>
        <w:t>O’Brien, WJ, Ryge, G. Materiales dentales y su selección. Buenos Aires: Editorial Médica Panamericana, 1992.</w:t>
      </w:r>
    </w:p>
    <w:p w:rsidR="00733822" w:rsidRPr="00733822" w:rsidRDefault="00733822" w:rsidP="00733822">
      <w:pPr>
        <w:numPr>
          <w:ilvl w:val="0"/>
          <w:numId w:val="11"/>
        </w:numPr>
        <w:spacing w:line="360" w:lineRule="auto"/>
        <w:jc w:val="both"/>
        <w:rPr>
          <w:rFonts w:ascii="Arial" w:hAnsi="Arial" w:cs="Arial"/>
          <w:sz w:val="22"/>
          <w:szCs w:val="22"/>
        </w:rPr>
      </w:pPr>
      <w:r w:rsidRPr="00733822">
        <w:rPr>
          <w:rFonts w:ascii="Arial" w:hAnsi="Arial" w:cs="Arial"/>
          <w:sz w:val="22"/>
          <w:szCs w:val="22"/>
        </w:rPr>
        <w:lastRenderedPageBreak/>
        <w:t xml:space="preserve">Phillips, RW. La ciencia de los materiales dentales de Skinner. México: Editorial Interamericana, 1993. </w:t>
      </w:r>
    </w:p>
    <w:p w:rsidR="00733822" w:rsidRPr="00733822" w:rsidRDefault="00733822" w:rsidP="00733822">
      <w:pPr>
        <w:numPr>
          <w:ilvl w:val="0"/>
          <w:numId w:val="11"/>
        </w:numPr>
        <w:spacing w:line="360" w:lineRule="auto"/>
        <w:jc w:val="both"/>
        <w:rPr>
          <w:rFonts w:ascii="Arial" w:hAnsi="Arial" w:cs="Arial"/>
          <w:sz w:val="22"/>
          <w:szCs w:val="22"/>
        </w:rPr>
      </w:pPr>
      <w:r w:rsidRPr="00733822">
        <w:rPr>
          <w:rFonts w:ascii="Arial" w:hAnsi="Arial" w:cs="Arial"/>
          <w:sz w:val="22"/>
          <w:szCs w:val="22"/>
        </w:rPr>
        <w:t>Macchi, RL. Materiales Dentales. 4ª Edición. Buenos Aires: Editorial Médica Panamericana S. A., 2007.</w:t>
      </w:r>
    </w:p>
    <w:p w:rsidR="00733822" w:rsidRPr="00733822" w:rsidRDefault="00733822" w:rsidP="00733822">
      <w:pPr>
        <w:numPr>
          <w:ilvl w:val="0"/>
          <w:numId w:val="11"/>
        </w:numPr>
        <w:spacing w:line="360" w:lineRule="auto"/>
        <w:jc w:val="both"/>
        <w:rPr>
          <w:rFonts w:ascii="Arial" w:hAnsi="Arial" w:cs="Arial"/>
          <w:sz w:val="22"/>
          <w:szCs w:val="22"/>
        </w:rPr>
      </w:pPr>
      <w:r w:rsidRPr="00733822">
        <w:rPr>
          <w:rFonts w:ascii="Arial" w:hAnsi="Arial" w:cs="Arial"/>
          <w:sz w:val="22"/>
          <w:szCs w:val="22"/>
        </w:rPr>
        <w:t>Hewitt, PG. Física conceptual. 3ª edición. México: Editorial Pearson, 1  999.</w:t>
      </w:r>
    </w:p>
    <w:p w:rsidR="00733822" w:rsidRPr="00733822" w:rsidRDefault="00733822" w:rsidP="00733822">
      <w:pPr>
        <w:numPr>
          <w:ilvl w:val="0"/>
          <w:numId w:val="11"/>
        </w:numPr>
        <w:spacing w:line="360" w:lineRule="auto"/>
        <w:jc w:val="both"/>
        <w:rPr>
          <w:rFonts w:ascii="Arial" w:hAnsi="Arial" w:cs="Arial"/>
          <w:sz w:val="22"/>
          <w:szCs w:val="22"/>
        </w:rPr>
      </w:pPr>
      <w:r w:rsidRPr="00733822">
        <w:rPr>
          <w:rFonts w:ascii="Arial" w:hAnsi="Arial" w:cs="Arial"/>
          <w:sz w:val="22"/>
          <w:szCs w:val="22"/>
        </w:rPr>
        <w:t>Henostroza, G. Adhesión en Odontología restauradora. Brasil: Editorial Maio. Asociación Latinoamericana de Operatoria Dental y Biomateriales, 2003.</w:t>
      </w:r>
    </w:p>
    <w:p w:rsidR="00733822" w:rsidRPr="00733822" w:rsidRDefault="00733822" w:rsidP="00733822">
      <w:pPr>
        <w:numPr>
          <w:ilvl w:val="0"/>
          <w:numId w:val="11"/>
        </w:numPr>
        <w:spacing w:line="360" w:lineRule="auto"/>
        <w:jc w:val="both"/>
        <w:rPr>
          <w:rFonts w:ascii="Arial" w:hAnsi="Arial" w:cs="Arial"/>
          <w:sz w:val="22"/>
          <w:szCs w:val="22"/>
        </w:rPr>
      </w:pPr>
      <w:r w:rsidRPr="00733822">
        <w:rPr>
          <w:rFonts w:ascii="Arial" w:hAnsi="Arial" w:cs="Arial"/>
          <w:sz w:val="22"/>
          <w:szCs w:val="22"/>
          <w:lang w:val="en-US"/>
        </w:rPr>
        <w:t xml:space="preserve">Sears, FW, Semansky, MW, Young, HD, Freedman, RA. </w:t>
      </w:r>
      <w:r w:rsidRPr="00733822">
        <w:rPr>
          <w:rFonts w:ascii="Arial" w:hAnsi="Arial" w:cs="Arial"/>
          <w:sz w:val="22"/>
          <w:szCs w:val="22"/>
        </w:rPr>
        <w:t>Física universitaria. Volúmenes 1 y 2. 11ª edición. México: Editorial Pearson, 2004.</w:t>
      </w:r>
    </w:p>
    <w:p w:rsidR="00733822" w:rsidRPr="00733822" w:rsidRDefault="00733822" w:rsidP="00733822">
      <w:pPr>
        <w:spacing w:line="360" w:lineRule="auto"/>
        <w:jc w:val="both"/>
        <w:rPr>
          <w:rFonts w:ascii="Arial" w:hAnsi="Arial" w:cs="Arial"/>
          <w:bCs/>
          <w:sz w:val="22"/>
          <w:szCs w:val="22"/>
        </w:rPr>
      </w:pPr>
    </w:p>
    <w:p w:rsidR="00733822" w:rsidRPr="00733822" w:rsidRDefault="00733822" w:rsidP="00733822">
      <w:pPr>
        <w:spacing w:line="360" w:lineRule="auto"/>
        <w:jc w:val="both"/>
        <w:rPr>
          <w:rFonts w:ascii="Arial" w:hAnsi="Arial" w:cs="Arial"/>
          <w:b/>
          <w:bCs/>
          <w:sz w:val="22"/>
          <w:szCs w:val="22"/>
          <w:u w:val="single"/>
        </w:rPr>
      </w:pPr>
      <w:r w:rsidRPr="00733822">
        <w:rPr>
          <w:rFonts w:ascii="Arial" w:hAnsi="Arial" w:cs="Arial"/>
          <w:b/>
          <w:bCs/>
          <w:sz w:val="22"/>
          <w:szCs w:val="22"/>
          <w:u w:val="single"/>
        </w:rPr>
        <w:t>Unidad Temática 3: Materiales para impresiones y modelos.</w:t>
      </w:r>
    </w:p>
    <w:p w:rsidR="00733822" w:rsidRPr="00733822" w:rsidRDefault="00733822" w:rsidP="00733822">
      <w:pPr>
        <w:spacing w:line="360" w:lineRule="auto"/>
        <w:jc w:val="both"/>
        <w:rPr>
          <w:rFonts w:ascii="Arial" w:hAnsi="Arial" w:cs="Arial"/>
          <w:b/>
          <w:bCs/>
          <w:sz w:val="22"/>
          <w:szCs w:val="22"/>
          <w:u w:val="single"/>
        </w:rPr>
      </w:pPr>
    </w:p>
    <w:p w:rsidR="00733822" w:rsidRPr="00733822" w:rsidRDefault="00733822" w:rsidP="00733822">
      <w:pPr>
        <w:spacing w:line="360" w:lineRule="auto"/>
        <w:jc w:val="both"/>
        <w:rPr>
          <w:rFonts w:ascii="Arial" w:hAnsi="Arial" w:cs="Arial"/>
          <w:b/>
          <w:bCs/>
          <w:sz w:val="22"/>
          <w:szCs w:val="22"/>
        </w:rPr>
      </w:pPr>
      <w:r w:rsidRPr="00733822">
        <w:rPr>
          <w:rFonts w:ascii="Arial" w:hAnsi="Arial" w:cs="Arial"/>
          <w:b/>
          <w:bCs/>
          <w:sz w:val="22"/>
          <w:szCs w:val="22"/>
        </w:rPr>
        <w:t>Objetivos específicos:</w:t>
      </w:r>
    </w:p>
    <w:p w:rsidR="00733822" w:rsidRPr="00733822" w:rsidRDefault="00733822" w:rsidP="00733822">
      <w:pPr>
        <w:pStyle w:val="Sangra2detindependiente"/>
        <w:numPr>
          <w:ilvl w:val="0"/>
          <w:numId w:val="12"/>
        </w:numPr>
        <w:spacing w:line="360" w:lineRule="auto"/>
        <w:ind w:right="17"/>
        <w:rPr>
          <w:rFonts w:ascii="Arial" w:hAnsi="Arial" w:cs="Arial"/>
          <w:sz w:val="22"/>
          <w:szCs w:val="22"/>
          <w:lang w:val="es-ES"/>
        </w:rPr>
      </w:pPr>
      <w:r w:rsidRPr="00733822">
        <w:rPr>
          <w:rFonts w:ascii="Arial" w:hAnsi="Arial" w:cs="Arial"/>
          <w:sz w:val="22"/>
          <w:szCs w:val="22"/>
          <w:lang w:val="es-ES"/>
        </w:rPr>
        <w:t>Reconocer la necesidad de obtener una reproducción de los maxilares y de las preparaciones dentarias para diagnóstico o para la confección de algún tipo de prótesis y distinguir los conceptos de impresión y modelo.</w:t>
      </w:r>
    </w:p>
    <w:p w:rsidR="00733822" w:rsidRPr="00733822" w:rsidRDefault="00733822" w:rsidP="00733822">
      <w:pPr>
        <w:pStyle w:val="Sangra2detindependiente"/>
        <w:numPr>
          <w:ilvl w:val="0"/>
          <w:numId w:val="12"/>
        </w:numPr>
        <w:spacing w:line="360" w:lineRule="auto"/>
        <w:ind w:right="17"/>
        <w:rPr>
          <w:rFonts w:ascii="Arial" w:hAnsi="Arial" w:cs="Arial"/>
          <w:sz w:val="22"/>
          <w:szCs w:val="22"/>
          <w:lang w:val="es-ES"/>
        </w:rPr>
      </w:pPr>
      <w:r w:rsidRPr="00733822">
        <w:rPr>
          <w:rFonts w:ascii="Arial" w:hAnsi="Arial" w:cs="Arial"/>
          <w:sz w:val="22"/>
          <w:szCs w:val="22"/>
          <w:lang w:val="es-ES"/>
        </w:rPr>
        <w:t>Reconocer el funcionamiento general de los materiales para impresiones y modelos y visualizar la existencia de diferentes tipos de materiales para impresión en función de las características de la masa plástica y de la masa endurecida, distinguiendo en cada uno de ellos: composición, mecanismo de endurecimiento y propiedades.</w:t>
      </w:r>
    </w:p>
    <w:p w:rsidR="00733822" w:rsidRPr="00733822" w:rsidRDefault="00733822" w:rsidP="00733822">
      <w:pPr>
        <w:pStyle w:val="Sangra2detindependiente"/>
        <w:numPr>
          <w:ilvl w:val="0"/>
          <w:numId w:val="12"/>
        </w:numPr>
        <w:spacing w:line="360" w:lineRule="auto"/>
        <w:ind w:right="17"/>
        <w:rPr>
          <w:rFonts w:ascii="Arial" w:hAnsi="Arial" w:cs="Arial"/>
          <w:sz w:val="22"/>
          <w:szCs w:val="22"/>
          <w:lang w:val="es-ES"/>
        </w:rPr>
      </w:pPr>
      <w:r w:rsidRPr="00733822">
        <w:rPr>
          <w:rFonts w:ascii="Arial" w:hAnsi="Arial" w:cs="Arial"/>
          <w:sz w:val="22"/>
          <w:szCs w:val="22"/>
          <w:lang w:val="es-ES"/>
        </w:rPr>
        <w:t>Ejecutar destreza práctica en la preparación de la mezcla y en la toma de impresiones con diferentes tipos de materiales para impresión.</w:t>
      </w:r>
    </w:p>
    <w:p w:rsidR="00733822" w:rsidRPr="00733822" w:rsidRDefault="00733822" w:rsidP="00733822">
      <w:pPr>
        <w:pStyle w:val="Sangra2detindependiente"/>
        <w:numPr>
          <w:ilvl w:val="0"/>
          <w:numId w:val="12"/>
        </w:numPr>
        <w:spacing w:line="360" w:lineRule="auto"/>
        <w:ind w:right="17"/>
        <w:rPr>
          <w:rFonts w:ascii="Arial" w:hAnsi="Arial" w:cs="Arial"/>
          <w:sz w:val="22"/>
          <w:szCs w:val="22"/>
          <w:lang w:val="es-ES"/>
        </w:rPr>
      </w:pPr>
      <w:r w:rsidRPr="00733822">
        <w:rPr>
          <w:rFonts w:ascii="Arial" w:hAnsi="Arial" w:cs="Arial"/>
          <w:sz w:val="22"/>
          <w:szCs w:val="22"/>
          <w:lang w:val="es-ES"/>
        </w:rPr>
        <w:t>Describir las características generales y la forma de obtención del sulfato de calcio hemihidratado y sus distintos tipos, describir la reacción del hemihidrato con el agua y las distintas etapas de la reacción que conduce al fraguado del yeso, además de reconocer los distintos tipos de yeso de uso odontológico, identificando sus componentes y la relación agua / polvo adecuada, para su correcta manipulación.</w:t>
      </w:r>
    </w:p>
    <w:p w:rsidR="00733822" w:rsidRPr="00733822" w:rsidRDefault="00733822" w:rsidP="00733822">
      <w:pPr>
        <w:pStyle w:val="Sangra2detindependiente"/>
        <w:numPr>
          <w:ilvl w:val="0"/>
          <w:numId w:val="12"/>
        </w:numPr>
        <w:spacing w:line="360" w:lineRule="auto"/>
        <w:ind w:right="17"/>
        <w:rPr>
          <w:rFonts w:ascii="Arial" w:hAnsi="Arial" w:cs="Arial"/>
          <w:sz w:val="22"/>
          <w:szCs w:val="22"/>
          <w:lang w:val="es-ES"/>
        </w:rPr>
      </w:pPr>
      <w:r w:rsidRPr="00733822">
        <w:rPr>
          <w:rFonts w:ascii="Arial" w:hAnsi="Arial" w:cs="Arial"/>
          <w:sz w:val="22"/>
          <w:szCs w:val="22"/>
          <w:lang w:val="es-ES"/>
        </w:rPr>
        <w:t>Describir, fundamentar y ejecutar adecuadamente los pasos necesarios para la preparación de la mezcla de yeso y su correcto vaciado en una impresión, utilizando el instrumental adecuado, teniendo en cuenta las propiedades del material.</w:t>
      </w:r>
    </w:p>
    <w:p w:rsidR="00733822" w:rsidRPr="00733822" w:rsidRDefault="00733822" w:rsidP="00733822">
      <w:pPr>
        <w:pStyle w:val="Sangra2detindependiente"/>
        <w:spacing w:line="360" w:lineRule="auto"/>
        <w:ind w:left="360" w:right="17" w:firstLine="0"/>
        <w:rPr>
          <w:rFonts w:ascii="Arial" w:hAnsi="Arial" w:cs="Arial"/>
          <w:iCs/>
          <w:sz w:val="22"/>
          <w:szCs w:val="22"/>
          <w:lang w:val="es-MX"/>
        </w:rPr>
      </w:pPr>
    </w:p>
    <w:p w:rsidR="00733822" w:rsidRPr="00733822" w:rsidRDefault="00733822" w:rsidP="00733822">
      <w:pPr>
        <w:pStyle w:val="Sangra2detindependiente"/>
        <w:spacing w:line="360" w:lineRule="auto"/>
        <w:ind w:left="360" w:right="17" w:firstLine="0"/>
        <w:rPr>
          <w:rFonts w:ascii="Arial" w:hAnsi="Arial" w:cs="Arial"/>
          <w:b/>
          <w:bCs/>
          <w:iCs/>
          <w:sz w:val="22"/>
          <w:szCs w:val="22"/>
          <w:lang w:val="es-MX"/>
        </w:rPr>
      </w:pPr>
      <w:r w:rsidRPr="00733822">
        <w:rPr>
          <w:rFonts w:ascii="Arial" w:hAnsi="Arial" w:cs="Arial"/>
          <w:b/>
          <w:bCs/>
          <w:iCs/>
          <w:sz w:val="22"/>
          <w:szCs w:val="22"/>
          <w:lang w:val="es-MX"/>
        </w:rPr>
        <w:t>Contenidos:</w:t>
      </w:r>
    </w:p>
    <w:p w:rsidR="00733822" w:rsidRPr="00733822" w:rsidRDefault="00733822" w:rsidP="00733822">
      <w:pPr>
        <w:pStyle w:val="Sangra2detindependiente"/>
        <w:numPr>
          <w:ilvl w:val="0"/>
          <w:numId w:val="13"/>
        </w:numPr>
        <w:spacing w:line="360" w:lineRule="auto"/>
        <w:ind w:right="17"/>
        <w:rPr>
          <w:rFonts w:ascii="Arial" w:hAnsi="Arial" w:cs="Arial"/>
          <w:sz w:val="22"/>
          <w:szCs w:val="22"/>
          <w:lang w:val="es-ES"/>
        </w:rPr>
      </w:pPr>
      <w:r w:rsidRPr="00733822">
        <w:rPr>
          <w:rFonts w:ascii="Arial" w:hAnsi="Arial" w:cs="Arial"/>
          <w:sz w:val="22"/>
          <w:szCs w:val="22"/>
          <w:lang w:val="es-ES"/>
        </w:rPr>
        <w:t>Impresiones y modelos: Concepto.</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Fidelidad de reproducción y exactitud dimensional.</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lastRenderedPageBreak/>
        <w:t>Características generales de los materiales para impresión.</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Clasificación de los materiales para impresión.</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Cambios dimensionales.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Situaciones clínicas que requieren la toma de una impresión.</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 xml:space="preserve">Materiales para modelos: </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Características generales.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Distintos tipos de materiales.</w:t>
      </w:r>
    </w:p>
    <w:p w:rsidR="00733822" w:rsidRPr="00733822" w:rsidRDefault="00733822" w:rsidP="00733822">
      <w:pPr>
        <w:pStyle w:val="Sangra2detindependiente"/>
        <w:numPr>
          <w:ilvl w:val="0"/>
          <w:numId w:val="13"/>
        </w:numPr>
        <w:spacing w:line="360" w:lineRule="auto"/>
        <w:ind w:right="17"/>
        <w:rPr>
          <w:rFonts w:ascii="Arial" w:hAnsi="Arial" w:cs="Arial"/>
          <w:sz w:val="22"/>
          <w:szCs w:val="22"/>
          <w:lang w:val="es-ES"/>
        </w:rPr>
      </w:pPr>
      <w:r w:rsidRPr="00733822">
        <w:rPr>
          <w:rFonts w:ascii="Arial" w:hAnsi="Arial" w:cs="Arial"/>
          <w:sz w:val="22"/>
          <w:szCs w:val="22"/>
          <w:lang w:val="es-ES"/>
        </w:rPr>
        <w:t>Hidrocoloides para impresión:</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Sistemas coloidales: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Fenómeno Tindall</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Movimiento Browniano.</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Imbibición y sinéresis.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Histéresis.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Alginato:</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Composición.</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Reacción de gelación.</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Manipulación.</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Propiedades.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Hidrocoloide de ágar:</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Composición.</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Propiedades.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Manipulación.</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Cubetas e instrumental para la toma de impresión con hidrocoloides.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Técnicas de toma de impresiones con hidrocoloides.</w:t>
      </w:r>
    </w:p>
    <w:p w:rsidR="00733822" w:rsidRPr="00733822" w:rsidRDefault="00733822" w:rsidP="00733822">
      <w:pPr>
        <w:pStyle w:val="Sangra2detindependiente"/>
        <w:numPr>
          <w:ilvl w:val="0"/>
          <w:numId w:val="13"/>
        </w:numPr>
        <w:spacing w:line="360" w:lineRule="auto"/>
        <w:ind w:right="17"/>
        <w:rPr>
          <w:rFonts w:ascii="Arial" w:hAnsi="Arial" w:cs="Arial"/>
          <w:sz w:val="22"/>
          <w:szCs w:val="22"/>
          <w:lang w:val="es-ES"/>
        </w:rPr>
      </w:pPr>
      <w:r w:rsidRPr="00733822">
        <w:rPr>
          <w:rFonts w:ascii="Arial" w:hAnsi="Arial" w:cs="Arial"/>
          <w:sz w:val="22"/>
          <w:szCs w:val="22"/>
          <w:lang w:val="es-ES"/>
        </w:rPr>
        <w:t>Elastómeros para impresión:</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Composición general y funcionamiento.</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Consistencia de los elastómeros para impresión.</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Estructura química.</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Siliconas: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Siliconas por condensación.</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Siliconas por adición.</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Siliconas “hidrofílicas”.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Poliéteres.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Mercaptanos o polisulfuros.</w:t>
      </w:r>
    </w:p>
    <w:p w:rsidR="00733822" w:rsidRPr="00733822" w:rsidRDefault="00733822" w:rsidP="00733822">
      <w:pPr>
        <w:pStyle w:val="Sangra2detindependiente"/>
        <w:numPr>
          <w:ilvl w:val="0"/>
          <w:numId w:val="13"/>
        </w:numPr>
        <w:spacing w:line="360" w:lineRule="auto"/>
        <w:ind w:right="17"/>
        <w:rPr>
          <w:rFonts w:ascii="Arial" w:hAnsi="Arial" w:cs="Arial"/>
          <w:sz w:val="22"/>
          <w:szCs w:val="22"/>
          <w:lang w:val="es-ES"/>
        </w:rPr>
      </w:pPr>
      <w:r w:rsidRPr="00733822">
        <w:rPr>
          <w:rFonts w:ascii="Arial" w:hAnsi="Arial" w:cs="Arial"/>
          <w:sz w:val="22"/>
          <w:szCs w:val="22"/>
          <w:lang w:val="es-ES"/>
        </w:rPr>
        <w:t>Materiales para impresión no elásticos: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Compuesto de modelar:</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Generalidades y composición.</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lastRenderedPageBreak/>
        <w:t>Manipulación.</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Cubetas para la toma de impresiones.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Propiedades.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Indicaciones.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Pasta cinquenólica:</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Generalidades, origen y composición.</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Reacción de endurecimiento.</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Manipulación.</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Propiedades.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Yeso para impresiones: Características y manipulación.</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 xml:space="preserve">Ceras: </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Origen, características y estructura.</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Tipos de ceras.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Aplicaciones clínicas y de laboratorio.</w:t>
      </w:r>
    </w:p>
    <w:p w:rsidR="00733822" w:rsidRPr="00733822" w:rsidRDefault="00733822" w:rsidP="00733822">
      <w:pPr>
        <w:pStyle w:val="Sangra2detindependiente"/>
        <w:numPr>
          <w:ilvl w:val="0"/>
          <w:numId w:val="13"/>
        </w:numPr>
        <w:spacing w:line="360" w:lineRule="auto"/>
        <w:ind w:right="17"/>
        <w:rPr>
          <w:rFonts w:ascii="Arial" w:hAnsi="Arial" w:cs="Arial"/>
          <w:sz w:val="22"/>
          <w:szCs w:val="22"/>
          <w:lang w:val="es-ES"/>
        </w:rPr>
      </w:pPr>
      <w:r w:rsidRPr="00733822">
        <w:rPr>
          <w:rFonts w:ascii="Arial" w:hAnsi="Arial" w:cs="Arial"/>
          <w:sz w:val="22"/>
          <w:szCs w:val="22"/>
          <w:lang w:val="es-ES"/>
        </w:rPr>
        <w:t>Materiales para modelos: Yesos.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Generalidades.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Derivados del yeso.</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Reacción de fraguado.</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Relación agua / polvo.</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Tipos de hemihidrato y resistencia final.</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Clasificación según normas ISO.</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Tiempos de fraguado y su regulación.</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Cambios dimensionales de fraguado.</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Composición de los productos comerciales.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Manipulación del yeso:</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Almacenamiento del polvo.</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Instrumental.</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Proporción agua / polvo.</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Incorporación del polvo al agua.</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Mezcla, vibrado y vaciado.</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Fraguado.</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Cuidado del modelo.</w:t>
      </w:r>
    </w:p>
    <w:p w:rsidR="00733822" w:rsidRPr="00733822" w:rsidRDefault="00733822" w:rsidP="00733822">
      <w:pPr>
        <w:pStyle w:val="Sangra2detindependiente"/>
        <w:numPr>
          <w:ilvl w:val="0"/>
          <w:numId w:val="13"/>
        </w:numPr>
        <w:spacing w:line="360" w:lineRule="auto"/>
        <w:ind w:right="17"/>
        <w:rPr>
          <w:rFonts w:ascii="Arial" w:hAnsi="Arial" w:cs="Arial"/>
          <w:sz w:val="22"/>
          <w:szCs w:val="22"/>
          <w:lang w:val="es-ES"/>
        </w:rPr>
      </w:pPr>
      <w:r w:rsidRPr="00733822">
        <w:rPr>
          <w:rFonts w:ascii="Arial" w:hAnsi="Arial" w:cs="Arial"/>
          <w:sz w:val="22"/>
          <w:szCs w:val="22"/>
          <w:lang w:val="es-ES"/>
        </w:rPr>
        <w:t>Oros materiales para modelos.</w:t>
      </w:r>
    </w:p>
    <w:p w:rsidR="00733822" w:rsidRPr="00733822" w:rsidRDefault="00733822" w:rsidP="00733822">
      <w:pPr>
        <w:pStyle w:val="Sangra2detindependiente"/>
        <w:spacing w:line="360" w:lineRule="auto"/>
        <w:ind w:right="17" w:firstLine="0"/>
        <w:rPr>
          <w:rFonts w:ascii="Arial" w:hAnsi="Arial" w:cs="Arial"/>
          <w:iCs/>
          <w:sz w:val="22"/>
          <w:szCs w:val="22"/>
          <w:lang w:val="es-MX"/>
        </w:rPr>
      </w:pPr>
    </w:p>
    <w:p w:rsidR="00733822" w:rsidRPr="00733822" w:rsidRDefault="00733822" w:rsidP="00733822">
      <w:pPr>
        <w:pStyle w:val="Sangra2detindependiente"/>
        <w:spacing w:line="360" w:lineRule="auto"/>
        <w:ind w:right="17" w:firstLine="0"/>
        <w:rPr>
          <w:rFonts w:ascii="Arial" w:hAnsi="Arial" w:cs="Arial"/>
          <w:b/>
          <w:bCs/>
          <w:iCs/>
          <w:sz w:val="22"/>
          <w:szCs w:val="22"/>
          <w:lang w:val="es-MX"/>
        </w:rPr>
      </w:pPr>
      <w:r w:rsidRPr="00733822">
        <w:rPr>
          <w:rFonts w:ascii="Arial" w:hAnsi="Arial" w:cs="Arial"/>
          <w:b/>
          <w:bCs/>
          <w:iCs/>
          <w:sz w:val="22"/>
          <w:szCs w:val="22"/>
          <w:lang w:val="es-MX"/>
        </w:rPr>
        <w:t>Bibliografía:</w:t>
      </w:r>
    </w:p>
    <w:p w:rsidR="00733822" w:rsidRPr="00733822" w:rsidRDefault="00733822" w:rsidP="00733822">
      <w:pPr>
        <w:pStyle w:val="Sangra2detindependiente"/>
        <w:numPr>
          <w:ilvl w:val="0"/>
          <w:numId w:val="14"/>
        </w:numPr>
        <w:spacing w:line="360" w:lineRule="auto"/>
        <w:ind w:right="17"/>
        <w:rPr>
          <w:rFonts w:ascii="Arial" w:hAnsi="Arial" w:cs="Arial"/>
          <w:sz w:val="22"/>
          <w:szCs w:val="22"/>
          <w:lang w:val="es-ES"/>
        </w:rPr>
      </w:pPr>
      <w:r w:rsidRPr="00733822">
        <w:rPr>
          <w:rFonts w:ascii="Arial" w:hAnsi="Arial" w:cs="Arial"/>
          <w:sz w:val="22"/>
          <w:szCs w:val="22"/>
          <w:lang w:val="es-ES"/>
        </w:rPr>
        <w:t>Anusavice, KJ. La ciencia de los materiales dentales de Phillis. 10ª edición. México: Mc Graw – Hill Interamericana Editores, 1998.</w:t>
      </w:r>
    </w:p>
    <w:p w:rsidR="00733822" w:rsidRPr="00733822" w:rsidRDefault="00733822" w:rsidP="00733822">
      <w:pPr>
        <w:pStyle w:val="Sangra2detindependiente"/>
        <w:numPr>
          <w:ilvl w:val="0"/>
          <w:numId w:val="14"/>
        </w:numPr>
        <w:spacing w:line="360" w:lineRule="auto"/>
        <w:ind w:right="17"/>
        <w:rPr>
          <w:rFonts w:ascii="Arial" w:hAnsi="Arial" w:cs="Arial"/>
          <w:sz w:val="22"/>
          <w:szCs w:val="22"/>
          <w:lang w:val="es-ES"/>
        </w:rPr>
      </w:pPr>
      <w:r w:rsidRPr="00733822">
        <w:rPr>
          <w:rFonts w:ascii="Arial" w:hAnsi="Arial" w:cs="Arial"/>
          <w:sz w:val="22"/>
          <w:szCs w:val="22"/>
          <w:lang w:val="es-ES"/>
        </w:rPr>
        <w:lastRenderedPageBreak/>
        <w:t>Craig, RG. Materiales dentales restauradores. Buenos Aires: Editorial Mundi, 1988.</w:t>
      </w:r>
    </w:p>
    <w:p w:rsidR="00733822" w:rsidRPr="00733822" w:rsidRDefault="00733822" w:rsidP="00733822">
      <w:pPr>
        <w:pStyle w:val="Sangra2detindependiente"/>
        <w:numPr>
          <w:ilvl w:val="0"/>
          <w:numId w:val="14"/>
        </w:numPr>
        <w:spacing w:line="360" w:lineRule="auto"/>
        <w:ind w:right="17"/>
        <w:rPr>
          <w:rFonts w:ascii="Arial" w:hAnsi="Arial" w:cs="Arial"/>
          <w:sz w:val="22"/>
          <w:szCs w:val="22"/>
          <w:lang w:val="es-ES"/>
        </w:rPr>
      </w:pPr>
      <w:r w:rsidRPr="00733822">
        <w:rPr>
          <w:rFonts w:ascii="Arial" w:hAnsi="Arial" w:cs="Arial"/>
          <w:sz w:val="22"/>
          <w:szCs w:val="22"/>
          <w:lang w:val="es-ES"/>
        </w:rPr>
        <w:t>Macchi, RL. Materiales Dentales. 3ª edición. Buenos Aires: Editorial Médica Panamericana S. A., 2000.</w:t>
      </w:r>
    </w:p>
    <w:p w:rsidR="00733822" w:rsidRPr="00733822" w:rsidRDefault="00733822" w:rsidP="00733822">
      <w:pPr>
        <w:pStyle w:val="Sangra2detindependiente"/>
        <w:numPr>
          <w:ilvl w:val="0"/>
          <w:numId w:val="14"/>
        </w:numPr>
        <w:spacing w:line="360" w:lineRule="auto"/>
        <w:ind w:right="17"/>
        <w:rPr>
          <w:rFonts w:ascii="Arial" w:hAnsi="Arial" w:cs="Arial"/>
          <w:sz w:val="22"/>
          <w:szCs w:val="22"/>
          <w:lang w:val="es-ES"/>
        </w:rPr>
      </w:pPr>
      <w:r w:rsidRPr="00733822">
        <w:rPr>
          <w:rFonts w:ascii="Arial" w:hAnsi="Arial" w:cs="Arial"/>
          <w:sz w:val="22"/>
          <w:szCs w:val="22"/>
          <w:lang w:val="es-ES"/>
        </w:rPr>
        <w:t>O’Brien, WJ, Ryge, G. Materiales dentales y su selección. Buenos Aires: Editorial Médica Panamericana, 1992.</w:t>
      </w:r>
    </w:p>
    <w:p w:rsidR="00733822" w:rsidRPr="00733822" w:rsidRDefault="00733822" w:rsidP="00733822">
      <w:pPr>
        <w:pStyle w:val="Sangra2detindependiente"/>
        <w:numPr>
          <w:ilvl w:val="0"/>
          <w:numId w:val="14"/>
        </w:numPr>
        <w:spacing w:line="360" w:lineRule="auto"/>
        <w:ind w:right="17"/>
        <w:rPr>
          <w:rFonts w:ascii="Arial" w:hAnsi="Arial" w:cs="Arial"/>
          <w:sz w:val="22"/>
          <w:szCs w:val="22"/>
          <w:lang w:val="es-ES"/>
        </w:rPr>
      </w:pPr>
      <w:r w:rsidRPr="00733822">
        <w:rPr>
          <w:rFonts w:ascii="Arial" w:hAnsi="Arial" w:cs="Arial"/>
          <w:sz w:val="22"/>
          <w:szCs w:val="22"/>
          <w:lang w:val="es-ES"/>
        </w:rPr>
        <w:t xml:space="preserve">Phillips, RW. La ciencia de los materiales dentales de Skinner. México: Editorial Interamericana, 1993. </w:t>
      </w:r>
    </w:p>
    <w:p w:rsidR="00733822" w:rsidRPr="00733822" w:rsidRDefault="00733822" w:rsidP="00733822">
      <w:pPr>
        <w:pStyle w:val="Sangra2detindependiente"/>
        <w:numPr>
          <w:ilvl w:val="0"/>
          <w:numId w:val="14"/>
        </w:numPr>
        <w:spacing w:line="360" w:lineRule="auto"/>
        <w:ind w:right="17"/>
        <w:rPr>
          <w:rFonts w:ascii="Arial" w:hAnsi="Arial" w:cs="Arial"/>
          <w:sz w:val="22"/>
          <w:szCs w:val="22"/>
          <w:lang w:val="es-ES"/>
        </w:rPr>
      </w:pPr>
      <w:r w:rsidRPr="00733822">
        <w:rPr>
          <w:rFonts w:ascii="Arial" w:hAnsi="Arial" w:cs="Arial"/>
          <w:sz w:val="22"/>
          <w:szCs w:val="22"/>
          <w:lang w:val="es-ES"/>
        </w:rPr>
        <w:t>Macchi, RL. Materiales Dentales. 4ª Edición. Buenos Aires: Editorial Médica Panamericana S. A., 2007.</w:t>
      </w:r>
    </w:p>
    <w:p w:rsidR="00733822" w:rsidRPr="00733822" w:rsidRDefault="00733822" w:rsidP="00733822">
      <w:pPr>
        <w:pStyle w:val="Sangra2detindependiente"/>
        <w:numPr>
          <w:ilvl w:val="0"/>
          <w:numId w:val="14"/>
        </w:numPr>
        <w:spacing w:line="360" w:lineRule="auto"/>
        <w:ind w:right="17"/>
        <w:rPr>
          <w:rFonts w:ascii="Arial" w:hAnsi="Arial" w:cs="Arial"/>
          <w:sz w:val="22"/>
          <w:szCs w:val="22"/>
          <w:lang w:val="es-ES"/>
        </w:rPr>
      </w:pPr>
      <w:r w:rsidRPr="00733822">
        <w:rPr>
          <w:rFonts w:ascii="Arial" w:hAnsi="Arial" w:cs="Arial"/>
          <w:sz w:val="22"/>
          <w:szCs w:val="22"/>
          <w:lang w:val="es-ES"/>
        </w:rPr>
        <w:t>Álvarez Cantoni, H, Fascina, NA. Colección Fundamentos, técnicas y clínica en Rehabilitación Bucal. Tomo 2: Prótesis total removible. Buenos Aires: Editorial Hacheace, 2002.</w:t>
      </w:r>
    </w:p>
    <w:p w:rsidR="00733822" w:rsidRPr="00733822" w:rsidRDefault="00733822" w:rsidP="00733822">
      <w:pPr>
        <w:pStyle w:val="Sangra2detindependiente"/>
        <w:spacing w:line="360" w:lineRule="auto"/>
        <w:ind w:right="17" w:firstLine="0"/>
        <w:rPr>
          <w:rFonts w:ascii="Arial" w:hAnsi="Arial" w:cs="Arial"/>
          <w:iCs/>
          <w:sz w:val="22"/>
          <w:szCs w:val="22"/>
          <w:lang w:val="es-MX"/>
        </w:rPr>
      </w:pPr>
    </w:p>
    <w:p w:rsidR="00733822" w:rsidRPr="00733822" w:rsidRDefault="00733822" w:rsidP="00733822">
      <w:pPr>
        <w:pStyle w:val="Sangra2detindependiente"/>
        <w:spacing w:line="360" w:lineRule="auto"/>
        <w:ind w:right="17" w:firstLine="0"/>
        <w:rPr>
          <w:rFonts w:ascii="Arial" w:hAnsi="Arial" w:cs="Arial"/>
          <w:b/>
          <w:bCs/>
          <w:iCs/>
          <w:sz w:val="22"/>
          <w:szCs w:val="22"/>
          <w:u w:val="single"/>
          <w:lang w:val="es-MX"/>
        </w:rPr>
      </w:pPr>
      <w:r w:rsidRPr="00733822">
        <w:rPr>
          <w:rFonts w:ascii="Arial" w:hAnsi="Arial" w:cs="Arial"/>
          <w:b/>
          <w:bCs/>
          <w:iCs/>
          <w:sz w:val="22"/>
          <w:szCs w:val="22"/>
          <w:u w:val="single"/>
          <w:lang w:val="es-MX"/>
        </w:rPr>
        <w:t>Unidad Temática 4: Aplicaciones de los materiales dentales en prótesis completa</w:t>
      </w:r>
    </w:p>
    <w:p w:rsidR="00733822" w:rsidRPr="00733822" w:rsidRDefault="00733822" w:rsidP="00733822">
      <w:pPr>
        <w:pStyle w:val="Sangra2detindependiente"/>
        <w:spacing w:line="360" w:lineRule="auto"/>
        <w:ind w:right="17" w:firstLine="0"/>
        <w:rPr>
          <w:rFonts w:ascii="Arial" w:hAnsi="Arial" w:cs="Arial"/>
          <w:b/>
          <w:bCs/>
          <w:iCs/>
          <w:sz w:val="22"/>
          <w:szCs w:val="22"/>
          <w:u w:val="single"/>
          <w:lang w:val="es-MX"/>
        </w:rPr>
      </w:pPr>
    </w:p>
    <w:p w:rsidR="00733822" w:rsidRPr="00733822" w:rsidRDefault="00733822" w:rsidP="00733822">
      <w:pPr>
        <w:pStyle w:val="Sangra2detindependiente"/>
        <w:spacing w:line="360" w:lineRule="auto"/>
        <w:ind w:right="17" w:firstLine="0"/>
        <w:rPr>
          <w:rFonts w:ascii="Arial" w:hAnsi="Arial" w:cs="Arial"/>
          <w:b/>
          <w:bCs/>
          <w:iCs/>
          <w:sz w:val="22"/>
          <w:szCs w:val="22"/>
          <w:lang w:val="es-MX"/>
        </w:rPr>
      </w:pPr>
      <w:r w:rsidRPr="00733822">
        <w:rPr>
          <w:rFonts w:ascii="Arial" w:hAnsi="Arial" w:cs="Arial"/>
          <w:b/>
          <w:bCs/>
          <w:iCs/>
          <w:sz w:val="22"/>
          <w:szCs w:val="22"/>
          <w:lang w:val="es-MX"/>
        </w:rPr>
        <w:t>Objetivos específicos:</w:t>
      </w:r>
    </w:p>
    <w:p w:rsidR="00733822" w:rsidRPr="00733822" w:rsidRDefault="00733822" w:rsidP="00733822">
      <w:pPr>
        <w:pStyle w:val="Sangra2detindependiente"/>
        <w:numPr>
          <w:ilvl w:val="0"/>
          <w:numId w:val="15"/>
        </w:numPr>
        <w:spacing w:line="360" w:lineRule="auto"/>
        <w:ind w:right="17"/>
        <w:rPr>
          <w:rFonts w:ascii="Arial" w:hAnsi="Arial" w:cs="Arial"/>
          <w:iCs/>
          <w:sz w:val="22"/>
          <w:szCs w:val="22"/>
          <w:lang w:val="es-MX"/>
        </w:rPr>
      </w:pPr>
      <w:r w:rsidRPr="00733822">
        <w:rPr>
          <w:rFonts w:ascii="Arial" w:hAnsi="Arial" w:cs="Arial"/>
          <w:iCs/>
          <w:sz w:val="22"/>
          <w:szCs w:val="22"/>
          <w:lang w:val="es-MX"/>
        </w:rPr>
        <w:t>Reconocer la necesidad de tratar a los pacientes que han perdido todas sus piezas dentarias y que una de las alternativas de estos pacientes es realizar una prótesis completa convencional.</w:t>
      </w:r>
    </w:p>
    <w:p w:rsidR="00733822" w:rsidRPr="00733822" w:rsidRDefault="00733822" w:rsidP="00733822">
      <w:pPr>
        <w:pStyle w:val="Sangra2detindependiente"/>
        <w:numPr>
          <w:ilvl w:val="0"/>
          <w:numId w:val="15"/>
        </w:numPr>
        <w:spacing w:line="360" w:lineRule="auto"/>
        <w:ind w:right="17"/>
        <w:rPr>
          <w:rFonts w:ascii="Arial" w:hAnsi="Arial" w:cs="Arial"/>
          <w:iCs/>
          <w:sz w:val="22"/>
          <w:szCs w:val="22"/>
          <w:lang w:val="es-MX"/>
        </w:rPr>
      </w:pPr>
      <w:r w:rsidRPr="00733822">
        <w:rPr>
          <w:rFonts w:ascii="Arial" w:hAnsi="Arial" w:cs="Arial"/>
          <w:iCs/>
          <w:sz w:val="22"/>
          <w:szCs w:val="22"/>
          <w:lang w:val="es-MX"/>
        </w:rPr>
        <w:t>Enumerar, reconocer, manipular los materiales para tal fin e identificar la composición y el funcionamiento de los mismos.</w:t>
      </w:r>
    </w:p>
    <w:p w:rsidR="00733822" w:rsidRPr="00733822" w:rsidRDefault="00733822" w:rsidP="00733822">
      <w:pPr>
        <w:pStyle w:val="Sangra2detindependiente"/>
        <w:numPr>
          <w:ilvl w:val="0"/>
          <w:numId w:val="15"/>
        </w:numPr>
        <w:spacing w:line="360" w:lineRule="auto"/>
        <w:ind w:right="17"/>
        <w:rPr>
          <w:rFonts w:ascii="Arial" w:hAnsi="Arial" w:cs="Arial"/>
          <w:iCs/>
          <w:sz w:val="22"/>
          <w:szCs w:val="22"/>
          <w:lang w:val="es-MX"/>
        </w:rPr>
      </w:pPr>
      <w:r w:rsidRPr="00733822">
        <w:rPr>
          <w:rFonts w:ascii="Arial" w:hAnsi="Arial" w:cs="Arial"/>
          <w:iCs/>
          <w:sz w:val="22"/>
          <w:szCs w:val="22"/>
          <w:lang w:val="es-MX"/>
        </w:rPr>
        <w:t>Describir, fundamentar y realizar el procedimiento de mezcla de polvo y líquido de una resina acrílica, identificando los distintos períodos por los que atraviesa.</w:t>
      </w:r>
    </w:p>
    <w:p w:rsidR="00733822" w:rsidRPr="00733822" w:rsidRDefault="00733822" w:rsidP="00733822">
      <w:pPr>
        <w:pStyle w:val="Sangra2detindependiente"/>
        <w:numPr>
          <w:ilvl w:val="0"/>
          <w:numId w:val="15"/>
        </w:numPr>
        <w:spacing w:line="360" w:lineRule="auto"/>
        <w:ind w:right="17"/>
        <w:rPr>
          <w:rFonts w:ascii="Arial" w:hAnsi="Arial" w:cs="Arial"/>
          <w:iCs/>
          <w:sz w:val="22"/>
          <w:szCs w:val="22"/>
          <w:lang w:val="es-MX"/>
        </w:rPr>
      </w:pPr>
      <w:r w:rsidRPr="00733822">
        <w:rPr>
          <w:rFonts w:ascii="Arial" w:hAnsi="Arial" w:cs="Arial"/>
          <w:iCs/>
          <w:sz w:val="22"/>
          <w:szCs w:val="22"/>
          <w:lang w:val="es-MX"/>
        </w:rPr>
        <w:t>Realizar los pasos necesarios para obtener una cubeta individual con resina acrílica.</w:t>
      </w:r>
    </w:p>
    <w:p w:rsidR="00733822" w:rsidRPr="00733822" w:rsidRDefault="00733822" w:rsidP="00733822">
      <w:pPr>
        <w:pStyle w:val="Sangra2detindependiente"/>
        <w:numPr>
          <w:ilvl w:val="0"/>
          <w:numId w:val="15"/>
        </w:numPr>
        <w:spacing w:line="360" w:lineRule="auto"/>
        <w:ind w:right="17"/>
        <w:rPr>
          <w:rFonts w:ascii="Arial" w:hAnsi="Arial" w:cs="Arial"/>
          <w:iCs/>
          <w:sz w:val="22"/>
          <w:szCs w:val="22"/>
          <w:lang w:val="es-MX"/>
        </w:rPr>
      </w:pPr>
      <w:r w:rsidRPr="00733822">
        <w:rPr>
          <w:rFonts w:ascii="Arial" w:hAnsi="Arial" w:cs="Arial"/>
          <w:iCs/>
          <w:sz w:val="22"/>
          <w:szCs w:val="22"/>
          <w:lang w:val="es-MX"/>
        </w:rPr>
        <w:t>Describir otros materiales orgánicos y procedimientos para la obtención de cubetas individuales (termoplásticos y fotocurables).</w:t>
      </w:r>
    </w:p>
    <w:p w:rsidR="00733822" w:rsidRPr="00733822" w:rsidRDefault="00733822" w:rsidP="00733822">
      <w:pPr>
        <w:pStyle w:val="Sangra2detindependiente"/>
        <w:spacing w:line="360" w:lineRule="auto"/>
        <w:ind w:right="17" w:firstLine="0"/>
        <w:rPr>
          <w:rFonts w:ascii="Arial" w:hAnsi="Arial" w:cs="Arial"/>
          <w:iCs/>
          <w:sz w:val="22"/>
          <w:szCs w:val="22"/>
          <w:lang w:val="es-MX"/>
        </w:rPr>
      </w:pPr>
    </w:p>
    <w:p w:rsidR="00733822" w:rsidRPr="00733822" w:rsidRDefault="00733822" w:rsidP="00733822">
      <w:pPr>
        <w:pStyle w:val="Sangra2detindependiente"/>
        <w:spacing w:line="360" w:lineRule="auto"/>
        <w:ind w:right="17" w:firstLine="0"/>
        <w:rPr>
          <w:rFonts w:ascii="Arial" w:hAnsi="Arial" w:cs="Arial"/>
          <w:b/>
          <w:bCs/>
          <w:iCs/>
          <w:sz w:val="22"/>
          <w:szCs w:val="22"/>
          <w:lang w:val="es-MX"/>
        </w:rPr>
      </w:pPr>
      <w:r w:rsidRPr="00733822">
        <w:rPr>
          <w:rFonts w:ascii="Arial" w:hAnsi="Arial" w:cs="Arial"/>
          <w:b/>
          <w:bCs/>
          <w:iCs/>
          <w:sz w:val="22"/>
          <w:szCs w:val="22"/>
          <w:lang w:val="es-MX"/>
        </w:rPr>
        <w:t>Contenidos:</w:t>
      </w:r>
    </w:p>
    <w:p w:rsidR="00733822" w:rsidRPr="00733822" w:rsidRDefault="00733822" w:rsidP="00733822">
      <w:pPr>
        <w:pStyle w:val="Sangra2detindependiente"/>
        <w:numPr>
          <w:ilvl w:val="0"/>
          <w:numId w:val="16"/>
        </w:numPr>
        <w:spacing w:line="360" w:lineRule="auto"/>
        <w:ind w:right="17"/>
        <w:rPr>
          <w:rFonts w:ascii="Arial" w:hAnsi="Arial" w:cs="Arial"/>
          <w:iCs/>
          <w:sz w:val="22"/>
          <w:szCs w:val="22"/>
          <w:lang w:val="es-MX"/>
        </w:rPr>
      </w:pPr>
      <w:r w:rsidRPr="00733822">
        <w:rPr>
          <w:rFonts w:ascii="Arial" w:hAnsi="Arial" w:cs="Arial"/>
          <w:sz w:val="22"/>
          <w:szCs w:val="22"/>
          <w:lang w:val="es-ES"/>
        </w:rPr>
        <w:t>Materiales para el tratamiento del paciente totalmente desdentado:</w:t>
      </w:r>
      <w:r w:rsidRPr="00733822">
        <w:rPr>
          <w:rFonts w:ascii="Arial" w:hAnsi="Arial" w:cs="Arial"/>
          <w:iCs/>
          <w:sz w:val="22"/>
          <w:szCs w:val="22"/>
          <w:lang w:val="es-MX"/>
        </w:rPr>
        <w:t xml:space="preserve"> Generalidades. </w:t>
      </w:r>
    </w:p>
    <w:p w:rsidR="00733822" w:rsidRPr="00733822" w:rsidRDefault="00733822" w:rsidP="00733822">
      <w:pPr>
        <w:pStyle w:val="Sangra2detindependiente"/>
        <w:tabs>
          <w:tab w:val="num" w:pos="825"/>
        </w:tabs>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 xml:space="preserve">Materiales para impresiones: Compuesto de modelar. Pasta zinquenólica. Alginato. Siliconas. </w:t>
      </w:r>
    </w:p>
    <w:p w:rsidR="00733822" w:rsidRPr="00733822" w:rsidRDefault="00733822" w:rsidP="00733822">
      <w:pPr>
        <w:pStyle w:val="Sangra2detindependiente"/>
        <w:tabs>
          <w:tab w:val="num" w:pos="825"/>
        </w:tabs>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Resinas acrílicas (para base de prótesis y para cubetas individuales): clasificación según normas ISO.</w:t>
      </w:r>
    </w:p>
    <w:p w:rsidR="00733822" w:rsidRPr="00733822" w:rsidRDefault="00733822" w:rsidP="00733822">
      <w:pPr>
        <w:pStyle w:val="Sangra2detindependiente"/>
        <w:tabs>
          <w:tab w:val="num" w:pos="825"/>
        </w:tabs>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lastRenderedPageBreak/>
        <w:t>Presentación comercial y composición química.</w:t>
      </w:r>
    </w:p>
    <w:p w:rsidR="00733822" w:rsidRPr="00733822" w:rsidRDefault="00733822" w:rsidP="00733822">
      <w:pPr>
        <w:pStyle w:val="Sangra2detindependiente"/>
        <w:tabs>
          <w:tab w:val="num" w:pos="825"/>
        </w:tabs>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Formas de endurecimiento: polimarización.</w:t>
      </w:r>
    </w:p>
    <w:p w:rsidR="00733822" w:rsidRPr="00733822" w:rsidRDefault="00733822" w:rsidP="00733822">
      <w:pPr>
        <w:pStyle w:val="Sangra2detindependiente"/>
        <w:tabs>
          <w:tab w:val="num" w:pos="825"/>
        </w:tabs>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Métodos de activación de la polimerización:</w:t>
      </w:r>
    </w:p>
    <w:p w:rsidR="00733822" w:rsidRPr="00733822" w:rsidRDefault="00733822" w:rsidP="00733822">
      <w:pPr>
        <w:pStyle w:val="Sangra2detindependiente"/>
        <w:tabs>
          <w:tab w:val="num" w:pos="825"/>
        </w:tabs>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Termopolimerización.</w:t>
      </w:r>
    </w:p>
    <w:p w:rsidR="00733822" w:rsidRPr="00733822" w:rsidRDefault="00733822" w:rsidP="00733822">
      <w:pPr>
        <w:pStyle w:val="Sangra2detindependiente"/>
        <w:tabs>
          <w:tab w:val="num" w:pos="825"/>
        </w:tabs>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Autopolimerización.</w:t>
      </w:r>
    </w:p>
    <w:p w:rsidR="00733822" w:rsidRPr="00733822" w:rsidRDefault="00733822" w:rsidP="00733822">
      <w:pPr>
        <w:pStyle w:val="Sangra2detindependiente"/>
        <w:tabs>
          <w:tab w:val="num" w:pos="825"/>
        </w:tabs>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Fotoplimerización.</w:t>
      </w:r>
    </w:p>
    <w:p w:rsidR="00733822" w:rsidRPr="00733822" w:rsidRDefault="00733822" w:rsidP="00733822">
      <w:pPr>
        <w:pStyle w:val="Sangra2detindependiente"/>
        <w:tabs>
          <w:tab w:val="num" w:pos="825"/>
        </w:tabs>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Períodos de la polimerización de las resinas acrílicas:</w:t>
      </w:r>
    </w:p>
    <w:p w:rsidR="00733822" w:rsidRPr="00733822" w:rsidRDefault="00733822" w:rsidP="00733822">
      <w:pPr>
        <w:pStyle w:val="Sangra2detindependiente"/>
        <w:tabs>
          <w:tab w:val="num" w:pos="825"/>
        </w:tabs>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Granuloso.</w:t>
      </w:r>
    </w:p>
    <w:p w:rsidR="00733822" w:rsidRPr="00733822" w:rsidRDefault="00733822" w:rsidP="00733822">
      <w:pPr>
        <w:pStyle w:val="Sangra2detindependiente"/>
        <w:tabs>
          <w:tab w:val="num" w:pos="825"/>
        </w:tabs>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Filamentoso.</w:t>
      </w:r>
    </w:p>
    <w:p w:rsidR="00733822" w:rsidRPr="00733822" w:rsidRDefault="00733822" w:rsidP="00733822">
      <w:pPr>
        <w:pStyle w:val="Sangra2detindependiente"/>
        <w:tabs>
          <w:tab w:val="num" w:pos="825"/>
        </w:tabs>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Plástico o de trabajo.</w:t>
      </w:r>
    </w:p>
    <w:p w:rsidR="00733822" w:rsidRPr="00733822" w:rsidRDefault="00733822" w:rsidP="00733822">
      <w:pPr>
        <w:pStyle w:val="Sangra2detindependiente"/>
        <w:tabs>
          <w:tab w:val="num" w:pos="825"/>
        </w:tabs>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Elástico.</w:t>
      </w:r>
    </w:p>
    <w:p w:rsidR="00733822" w:rsidRPr="00733822" w:rsidRDefault="00733822" w:rsidP="00733822">
      <w:pPr>
        <w:pStyle w:val="Sangra2detindependiente"/>
        <w:tabs>
          <w:tab w:val="num" w:pos="825"/>
        </w:tabs>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Rígido.</w:t>
      </w:r>
    </w:p>
    <w:p w:rsidR="00733822" w:rsidRPr="00733822" w:rsidRDefault="00733822" w:rsidP="00733822">
      <w:pPr>
        <w:pStyle w:val="Sangra2detindependiente"/>
        <w:tabs>
          <w:tab w:val="num" w:pos="825"/>
        </w:tabs>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Confección de cubetas individuales con resina acrílica de autocurado.</w:t>
      </w:r>
    </w:p>
    <w:p w:rsidR="00733822" w:rsidRPr="00733822" w:rsidRDefault="00733822" w:rsidP="00733822">
      <w:pPr>
        <w:pStyle w:val="Sangra2detindependiente"/>
        <w:tabs>
          <w:tab w:val="num" w:pos="825"/>
        </w:tabs>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Confección de cubetas individuales con resinas acrílicas de termocurado:</w:t>
      </w:r>
    </w:p>
    <w:p w:rsidR="00733822" w:rsidRPr="00733822" w:rsidRDefault="00733822" w:rsidP="00733822">
      <w:pPr>
        <w:pStyle w:val="Sangra2detindependiente"/>
        <w:tabs>
          <w:tab w:val="num" w:pos="825"/>
        </w:tabs>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Elementos necesarios (mufla).</w:t>
      </w:r>
    </w:p>
    <w:p w:rsidR="00733822" w:rsidRPr="00733822" w:rsidRDefault="00733822" w:rsidP="00733822">
      <w:pPr>
        <w:pStyle w:val="Sangra2detindependiente"/>
        <w:tabs>
          <w:tab w:val="num" w:pos="825"/>
        </w:tabs>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Régimen de curado.</w:t>
      </w:r>
    </w:p>
    <w:p w:rsidR="00733822" w:rsidRPr="00733822" w:rsidRDefault="00733822" w:rsidP="00733822">
      <w:pPr>
        <w:pStyle w:val="Sangra2detindependiente"/>
        <w:tabs>
          <w:tab w:val="num" w:pos="825"/>
        </w:tabs>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Ventajas e inconvenientes.</w:t>
      </w:r>
    </w:p>
    <w:p w:rsidR="00733822" w:rsidRPr="00733822" w:rsidRDefault="00733822" w:rsidP="00733822">
      <w:pPr>
        <w:pStyle w:val="Sangra2detindependiente"/>
        <w:tabs>
          <w:tab w:val="num" w:pos="825"/>
        </w:tabs>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Propiedades de las resinas acrílicas.</w:t>
      </w:r>
    </w:p>
    <w:p w:rsidR="00733822" w:rsidRPr="00733822" w:rsidRDefault="00733822" w:rsidP="00733822">
      <w:pPr>
        <w:pStyle w:val="Sangra2detindependiente"/>
        <w:tabs>
          <w:tab w:val="num" w:pos="825"/>
        </w:tabs>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Materiales orgánicos termoplásticos para la confección de cubetas individuales.</w:t>
      </w:r>
    </w:p>
    <w:p w:rsidR="00733822" w:rsidRPr="00733822" w:rsidRDefault="00733822" w:rsidP="00733822">
      <w:pPr>
        <w:pStyle w:val="Sangra2detindependiente"/>
        <w:numPr>
          <w:ilvl w:val="0"/>
          <w:numId w:val="16"/>
        </w:numPr>
        <w:spacing w:line="360" w:lineRule="auto"/>
        <w:ind w:right="17"/>
        <w:rPr>
          <w:rFonts w:ascii="Arial" w:hAnsi="Arial" w:cs="Arial"/>
          <w:iCs/>
          <w:sz w:val="22"/>
          <w:szCs w:val="22"/>
          <w:lang w:val="es-MX"/>
        </w:rPr>
      </w:pPr>
      <w:r w:rsidRPr="00733822">
        <w:rPr>
          <w:rFonts w:ascii="Arial" w:hAnsi="Arial" w:cs="Arial"/>
          <w:iCs/>
          <w:sz w:val="22"/>
          <w:szCs w:val="22"/>
          <w:lang w:val="es-MX"/>
        </w:rPr>
        <w:t>Selección de dientes.</w:t>
      </w:r>
    </w:p>
    <w:p w:rsidR="00733822" w:rsidRPr="00733822" w:rsidRDefault="00733822" w:rsidP="00733822">
      <w:pPr>
        <w:pStyle w:val="Sangra2detindependiente"/>
        <w:numPr>
          <w:ilvl w:val="0"/>
          <w:numId w:val="16"/>
        </w:numPr>
        <w:spacing w:line="360" w:lineRule="auto"/>
        <w:ind w:right="17"/>
        <w:rPr>
          <w:rFonts w:ascii="Arial" w:hAnsi="Arial" w:cs="Arial"/>
          <w:iCs/>
          <w:sz w:val="22"/>
          <w:szCs w:val="22"/>
          <w:lang w:val="es-MX"/>
        </w:rPr>
      </w:pPr>
      <w:r w:rsidRPr="00733822">
        <w:rPr>
          <w:rFonts w:ascii="Arial" w:hAnsi="Arial" w:cs="Arial"/>
          <w:iCs/>
          <w:sz w:val="22"/>
          <w:szCs w:val="22"/>
          <w:lang w:val="es-MX"/>
        </w:rPr>
        <w:t>Materiales de revestimiento de prótesis: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Generalidades.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Materiales de revestimiento duros.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Acondicionadores de tejido</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Materiales de revestimiento blandos provisionales y permanentes.</w:t>
      </w:r>
    </w:p>
    <w:p w:rsidR="00733822" w:rsidRPr="00733822" w:rsidRDefault="00733822" w:rsidP="00733822">
      <w:pPr>
        <w:pStyle w:val="Sangra2detindependiente"/>
        <w:spacing w:line="360" w:lineRule="auto"/>
        <w:ind w:right="17" w:firstLine="0"/>
        <w:rPr>
          <w:rFonts w:ascii="Arial" w:hAnsi="Arial" w:cs="Arial"/>
          <w:iCs/>
          <w:sz w:val="22"/>
          <w:szCs w:val="22"/>
          <w:lang w:val="es-MX"/>
        </w:rPr>
      </w:pPr>
    </w:p>
    <w:p w:rsidR="00733822" w:rsidRPr="00733822" w:rsidRDefault="00733822" w:rsidP="00733822">
      <w:pPr>
        <w:pStyle w:val="Sangra2detindependiente"/>
        <w:spacing w:line="360" w:lineRule="auto"/>
        <w:ind w:right="17" w:firstLine="0"/>
        <w:rPr>
          <w:rFonts w:ascii="Arial" w:hAnsi="Arial" w:cs="Arial"/>
          <w:b/>
          <w:bCs/>
          <w:iCs/>
          <w:sz w:val="22"/>
          <w:szCs w:val="22"/>
          <w:lang w:val="es-MX"/>
        </w:rPr>
      </w:pPr>
      <w:r w:rsidRPr="00733822">
        <w:rPr>
          <w:rFonts w:ascii="Arial" w:hAnsi="Arial" w:cs="Arial"/>
          <w:b/>
          <w:bCs/>
          <w:iCs/>
          <w:sz w:val="22"/>
          <w:szCs w:val="22"/>
          <w:lang w:val="es-MX"/>
        </w:rPr>
        <w:t>Bibliografía:</w:t>
      </w:r>
    </w:p>
    <w:p w:rsidR="00733822" w:rsidRPr="00733822" w:rsidRDefault="00733822" w:rsidP="00733822">
      <w:pPr>
        <w:numPr>
          <w:ilvl w:val="0"/>
          <w:numId w:val="9"/>
        </w:numPr>
        <w:spacing w:line="360" w:lineRule="auto"/>
        <w:jc w:val="both"/>
        <w:rPr>
          <w:rFonts w:ascii="Arial" w:hAnsi="Arial" w:cs="Arial"/>
          <w:sz w:val="22"/>
          <w:szCs w:val="22"/>
        </w:rPr>
      </w:pPr>
      <w:r w:rsidRPr="00733822">
        <w:rPr>
          <w:rFonts w:ascii="Arial" w:hAnsi="Arial" w:cs="Arial"/>
          <w:sz w:val="22"/>
          <w:szCs w:val="22"/>
        </w:rPr>
        <w:t>Anusavice, KJ. La ciencia de los materiales dentales de Phillis. 10ª edición. México: Mc Graw – Hill Interamericana Editores, 1998.</w:t>
      </w:r>
    </w:p>
    <w:p w:rsidR="00733822" w:rsidRPr="00733822" w:rsidRDefault="00733822" w:rsidP="00733822">
      <w:pPr>
        <w:numPr>
          <w:ilvl w:val="0"/>
          <w:numId w:val="9"/>
        </w:numPr>
        <w:spacing w:line="360" w:lineRule="auto"/>
        <w:jc w:val="both"/>
        <w:rPr>
          <w:rFonts w:ascii="Arial" w:hAnsi="Arial" w:cs="Arial"/>
          <w:sz w:val="22"/>
          <w:szCs w:val="22"/>
        </w:rPr>
      </w:pPr>
      <w:r w:rsidRPr="00733822">
        <w:rPr>
          <w:rFonts w:ascii="Arial" w:hAnsi="Arial" w:cs="Arial"/>
          <w:sz w:val="22"/>
          <w:szCs w:val="22"/>
        </w:rPr>
        <w:t>Craig, RG. Materiales dentales restauradores. Buenos Aires: Editorial Mundi, 1988.</w:t>
      </w:r>
    </w:p>
    <w:p w:rsidR="00733822" w:rsidRPr="00733822" w:rsidRDefault="00733822" w:rsidP="00733822">
      <w:pPr>
        <w:numPr>
          <w:ilvl w:val="0"/>
          <w:numId w:val="9"/>
        </w:numPr>
        <w:spacing w:line="360" w:lineRule="auto"/>
        <w:jc w:val="both"/>
        <w:rPr>
          <w:rFonts w:ascii="Arial" w:hAnsi="Arial" w:cs="Arial"/>
          <w:sz w:val="22"/>
          <w:szCs w:val="22"/>
        </w:rPr>
      </w:pPr>
      <w:r w:rsidRPr="00733822">
        <w:rPr>
          <w:rFonts w:ascii="Arial" w:hAnsi="Arial" w:cs="Arial"/>
          <w:sz w:val="22"/>
          <w:szCs w:val="22"/>
        </w:rPr>
        <w:t>Macchi, RL. Materiales Dentales. 3ª edición. Buenos Aires: Editorial Médica Panamericana S. A., 2000.</w:t>
      </w:r>
    </w:p>
    <w:p w:rsidR="00733822" w:rsidRPr="00733822" w:rsidRDefault="00733822" w:rsidP="00733822">
      <w:pPr>
        <w:numPr>
          <w:ilvl w:val="0"/>
          <w:numId w:val="9"/>
        </w:numPr>
        <w:spacing w:line="360" w:lineRule="auto"/>
        <w:jc w:val="both"/>
        <w:rPr>
          <w:rFonts w:ascii="Arial" w:hAnsi="Arial" w:cs="Arial"/>
          <w:sz w:val="22"/>
          <w:szCs w:val="22"/>
        </w:rPr>
      </w:pPr>
      <w:r w:rsidRPr="00733822">
        <w:rPr>
          <w:rFonts w:ascii="Arial" w:hAnsi="Arial" w:cs="Arial"/>
          <w:sz w:val="22"/>
          <w:szCs w:val="22"/>
        </w:rPr>
        <w:t>O’Brien, WJ, Ryge, G. Materiales dentales y su selección. Buenos Aires: Editorial Médica Panamericana, 1992.</w:t>
      </w:r>
    </w:p>
    <w:p w:rsidR="00733822" w:rsidRPr="00733822" w:rsidRDefault="00733822" w:rsidP="00733822">
      <w:pPr>
        <w:numPr>
          <w:ilvl w:val="0"/>
          <w:numId w:val="9"/>
        </w:numPr>
        <w:spacing w:line="360" w:lineRule="auto"/>
        <w:jc w:val="both"/>
        <w:rPr>
          <w:rFonts w:ascii="Arial" w:hAnsi="Arial" w:cs="Arial"/>
          <w:sz w:val="22"/>
          <w:szCs w:val="22"/>
        </w:rPr>
      </w:pPr>
      <w:r w:rsidRPr="00733822">
        <w:rPr>
          <w:rFonts w:ascii="Arial" w:hAnsi="Arial" w:cs="Arial"/>
          <w:sz w:val="22"/>
          <w:szCs w:val="22"/>
        </w:rPr>
        <w:lastRenderedPageBreak/>
        <w:t xml:space="preserve">Phillips, RW. La ciencia de los materiales dentales de Skinner. México: Editorial Interamericana, 1993. </w:t>
      </w:r>
    </w:p>
    <w:p w:rsidR="00733822" w:rsidRPr="00733822" w:rsidRDefault="00733822" w:rsidP="00733822">
      <w:pPr>
        <w:numPr>
          <w:ilvl w:val="0"/>
          <w:numId w:val="9"/>
        </w:numPr>
        <w:spacing w:line="360" w:lineRule="auto"/>
        <w:jc w:val="both"/>
        <w:rPr>
          <w:rFonts w:ascii="Arial" w:hAnsi="Arial" w:cs="Arial"/>
          <w:sz w:val="22"/>
          <w:szCs w:val="22"/>
        </w:rPr>
      </w:pPr>
      <w:r w:rsidRPr="00733822">
        <w:rPr>
          <w:rFonts w:ascii="Arial" w:hAnsi="Arial" w:cs="Arial"/>
          <w:sz w:val="22"/>
          <w:szCs w:val="22"/>
        </w:rPr>
        <w:t>Macchi, RL. Materiales Dentales. 4ª Edición. Buenos Aires: Editorial Médica Panamericana S. A., 2007.</w:t>
      </w:r>
    </w:p>
    <w:p w:rsidR="00733822" w:rsidRPr="00733822" w:rsidRDefault="00733822" w:rsidP="00733822">
      <w:pPr>
        <w:numPr>
          <w:ilvl w:val="0"/>
          <w:numId w:val="9"/>
        </w:numPr>
        <w:spacing w:line="360" w:lineRule="auto"/>
        <w:jc w:val="both"/>
        <w:rPr>
          <w:rFonts w:ascii="Arial" w:hAnsi="Arial" w:cs="Arial"/>
          <w:sz w:val="22"/>
          <w:szCs w:val="22"/>
        </w:rPr>
      </w:pPr>
      <w:r w:rsidRPr="00733822">
        <w:rPr>
          <w:rFonts w:ascii="Arial" w:hAnsi="Arial" w:cs="Arial"/>
          <w:sz w:val="22"/>
          <w:szCs w:val="22"/>
        </w:rPr>
        <w:t>Álvarez Cantoni, H, Fascina, NA. Colección Fundamentos, técnicas y clínica en Rehabilitación Bucal. Tomo 2: Prótesis total removible. Buenos Aires: Editorial Hacheace, 2002.</w:t>
      </w:r>
    </w:p>
    <w:p w:rsidR="00733822" w:rsidRPr="00733822" w:rsidRDefault="00733822" w:rsidP="00733822">
      <w:pPr>
        <w:spacing w:line="360" w:lineRule="auto"/>
        <w:ind w:left="1440"/>
        <w:jc w:val="both"/>
        <w:rPr>
          <w:rFonts w:ascii="Arial" w:hAnsi="Arial" w:cs="Arial"/>
          <w:bCs/>
          <w:sz w:val="22"/>
          <w:szCs w:val="22"/>
        </w:rPr>
      </w:pPr>
    </w:p>
    <w:p w:rsidR="00733822" w:rsidRPr="00733822" w:rsidRDefault="00733822" w:rsidP="00733822">
      <w:pPr>
        <w:pStyle w:val="Sangra2detindependiente"/>
        <w:spacing w:line="360" w:lineRule="auto"/>
        <w:ind w:right="17" w:firstLine="0"/>
        <w:rPr>
          <w:rFonts w:ascii="Arial" w:hAnsi="Arial" w:cs="Arial"/>
          <w:iCs/>
          <w:sz w:val="22"/>
          <w:szCs w:val="22"/>
          <w:lang w:val="es-MX"/>
        </w:rPr>
      </w:pPr>
    </w:p>
    <w:p w:rsidR="00733822" w:rsidRPr="00733822" w:rsidRDefault="00733822" w:rsidP="00733822">
      <w:pPr>
        <w:pStyle w:val="Sangra2detindependiente"/>
        <w:spacing w:line="360" w:lineRule="auto"/>
        <w:ind w:right="17" w:firstLine="0"/>
        <w:rPr>
          <w:rFonts w:ascii="Arial" w:hAnsi="Arial" w:cs="Arial"/>
          <w:b/>
          <w:bCs/>
          <w:iCs/>
          <w:sz w:val="22"/>
          <w:szCs w:val="22"/>
          <w:u w:val="single"/>
          <w:lang w:val="es-MX"/>
        </w:rPr>
      </w:pPr>
      <w:r w:rsidRPr="00733822">
        <w:rPr>
          <w:rFonts w:ascii="Arial" w:hAnsi="Arial" w:cs="Arial"/>
          <w:b/>
          <w:bCs/>
          <w:iCs/>
          <w:sz w:val="22"/>
          <w:szCs w:val="22"/>
          <w:u w:val="single"/>
          <w:lang w:val="es-MX"/>
        </w:rPr>
        <w:t>Unidad Temática 5: Prótesis parcial fija y removible. Cerámica.</w:t>
      </w:r>
    </w:p>
    <w:p w:rsidR="00733822" w:rsidRPr="00733822" w:rsidRDefault="00733822" w:rsidP="00733822">
      <w:pPr>
        <w:pStyle w:val="Sangra2detindependiente"/>
        <w:spacing w:line="360" w:lineRule="auto"/>
        <w:ind w:right="17" w:firstLine="0"/>
        <w:rPr>
          <w:rFonts w:ascii="Arial" w:hAnsi="Arial" w:cs="Arial"/>
          <w:b/>
          <w:bCs/>
          <w:iCs/>
          <w:sz w:val="22"/>
          <w:szCs w:val="22"/>
          <w:lang w:val="es-MX"/>
        </w:rPr>
      </w:pPr>
    </w:p>
    <w:p w:rsidR="00733822" w:rsidRPr="00733822" w:rsidRDefault="00733822" w:rsidP="00733822">
      <w:pPr>
        <w:pStyle w:val="Sangra2detindependiente"/>
        <w:spacing w:line="360" w:lineRule="auto"/>
        <w:ind w:right="17" w:firstLine="0"/>
        <w:rPr>
          <w:rFonts w:ascii="Arial" w:hAnsi="Arial" w:cs="Arial"/>
          <w:b/>
          <w:bCs/>
          <w:iCs/>
          <w:sz w:val="22"/>
          <w:szCs w:val="22"/>
          <w:lang w:val="es-MX"/>
        </w:rPr>
      </w:pPr>
      <w:r w:rsidRPr="00733822">
        <w:rPr>
          <w:rFonts w:ascii="Arial" w:hAnsi="Arial" w:cs="Arial"/>
          <w:b/>
          <w:bCs/>
          <w:iCs/>
          <w:sz w:val="22"/>
          <w:szCs w:val="22"/>
          <w:lang w:val="es-MX"/>
        </w:rPr>
        <w:t>Objetivos específicos:</w:t>
      </w:r>
    </w:p>
    <w:p w:rsidR="00733822" w:rsidRPr="00733822" w:rsidRDefault="00733822" w:rsidP="00733822">
      <w:pPr>
        <w:pStyle w:val="Sangra2detindependiente"/>
        <w:numPr>
          <w:ilvl w:val="0"/>
          <w:numId w:val="17"/>
        </w:numPr>
        <w:spacing w:line="360" w:lineRule="auto"/>
        <w:ind w:right="17"/>
        <w:rPr>
          <w:rFonts w:ascii="Arial" w:hAnsi="Arial" w:cs="Arial"/>
          <w:iCs/>
          <w:sz w:val="22"/>
          <w:szCs w:val="22"/>
          <w:lang w:val="es-MX"/>
        </w:rPr>
      </w:pPr>
      <w:r w:rsidRPr="00733822">
        <w:rPr>
          <w:rFonts w:ascii="Arial" w:hAnsi="Arial" w:cs="Arial"/>
          <w:iCs/>
          <w:sz w:val="22"/>
          <w:szCs w:val="22"/>
          <w:lang w:val="es-MX"/>
        </w:rPr>
        <w:t>Reconocer la necesidad de realizar colados para la confección de restauraciones de inserción rígida y prótesis parcial fija y removible.</w:t>
      </w:r>
    </w:p>
    <w:p w:rsidR="00733822" w:rsidRPr="00733822" w:rsidRDefault="00733822" w:rsidP="00733822">
      <w:pPr>
        <w:pStyle w:val="Sangra2detindependiente"/>
        <w:numPr>
          <w:ilvl w:val="0"/>
          <w:numId w:val="17"/>
        </w:numPr>
        <w:spacing w:line="360" w:lineRule="auto"/>
        <w:ind w:right="17"/>
        <w:rPr>
          <w:rFonts w:ascii="Arial" w:hAnsi="Arial" w:cs="Arial"/>
          <w:iCs/>
          <w:sz w:val="22"/>
          <w:szCs w:val="22"/>
          <w:lang w:val="es-MX"/>
        </w:rPr>
      </w:pPr>
      <w:r w:rsidRPr="00733822">
        <w:rPr>
          <w:rFonts w:ascii="Arial" w:hAnsi="Arial" w:cs="Arial"/>
          <w:iCs/>
          <w:sz w:val="22"/>
          <w:szCs w:val="22"/>
          <w:lang w:val="es-MX"/>
        </w:rPr>
        <w:t>Identificar los pasos y materiales necesarios para realizar colados, teniendo en cuenta sus características y propiedades.</w:t>
      </w:r>
    </w:p>
    <w:p w:rsidR="00733822" w:rsidRPr="00733822" w:rsidRDefault="00733822" w:rsidP="00733822">
      <w:pPr>
        <w:pStyle w:val="Sangra2detindependiente"/>
        <w:numPr>
          <w:ilvl w:val="0"/>
          <w:numId w:val="17"/>
        </w:numPr>
        <w:spacing w:line="360" w:lineRule="auto"/>
        <w:ind w:right="17"/>
        <w:rPr>
          <w:rFonts w:ascii="Arial" w:hAnsi="Arial" w:cs="Arial"/>
          <w:iCs/>
          <w:sz w:val="22"/>
          <w:szCs w:val="22"/>
          <w:lang w:val="es-MX"/>
        </w:rPr>
      </w:pPr>
      <w:r w:rsidRPr="00733822">
        <w:rPr>
          <w:rFonts w:ascii="Arial" w:hAnsi="Arial" w:cs="Arial"/>
          <w:iCs/>
          <w:sz w:val="22"/>
          <w:szCs w:val="22"/>
          <w:lang w:val="es-MX"/>
        </w:rPr>
        <w:t>Reconocer los distintos tipos de aleaciones para realizar colados: nobles y no nobles, teniendo en cuenta sus propiedades para poder indicarlas en distintas situaciones clínicas.</w:t>
      </w:r>
    </w:p>
    <w:p w:rsidR="00733822" w:rsidRPr="00733822" w:rsidRDefault="00733822" w:rsidP="00733822">
      <w:pPr>
        <w:pStyle w:val="Sangra2detindependiente"/>
        <w:numPr>
          <w:ilvl w:val="0"/>
          <w:numId w:val="17"/>
        </w:numPr>
        <w:spacing w:line="360" w:lineRule="auto"/>
        <w:ind w:right="17"/>
        <w:rPr>
          <w:rFonts w:ascii="Arial" w:hAnsi="Arial" w:cs="Arial"/>
          <w:iCs/>
          <w:sz w:val="22"/>
          <w:szCs w:val="22"/>
          <w:lang w:val="es-MX"/>
        </w:rPr>
      </w:pPr>
      <w:r w:rsidRPr="00733822">
        <w:rPr>
          <w:rFonts w:ascii="Arial" w:hAnsi="Arial" w:cs="Arial"/>
          <w:iCs/>
          <w:sz w:val="22"/>
          <w:szCs w:val="22"/>
          <w:lang w:val="es-MX"/>
        </w:rPr>
        <w:t>Reconocer que la cerámica es el material estético por excelencia e identificar su composición química y las propiedades de ella derivadas, así como también identificar los distintos tipos de cerámica y sus aplicaciones en odontología.</w:t>
      </w:r>
    </w:p>
    <w:p w:rsidR="00733822" w:rsidRPr="00733822" w:rsidRDefault="00733822" w:rsidP="00733822">
      <w:pPr>
        <w:pStyle w:val="Sangra2detindependiente"/>
        <w:numPr>
          <w:ilvl w:val="0"/>
          <w:numId w:val="17"/>
        </w:numPr>
        <w:spacing w:line="360" w:lineRule="auto"/>
        <w:ind w:right="17"/>
        <w:rPr>
          <w:rFonts w:ascii="Arial" w:hAnsi="Arial" w:cs="Arial"/>
          <w:iCs/>
          <w:sz w:val="22"/>
          <w:szCs w:val="22"/>
          <w:lang w:val="es-MX"/>
        </w:rPr>
      </w:pPr>
      <w:r w:rsidRPr="00733822">
        <w:rPr>
          <w:rFonts w:ascii="Arial" w:hAnsi="Arial" w:cs="Arial"/>
          <w:iCs/>
          <w:sz w:val="22"/>
          <w:szCs w:val="22"/>
          <w:lang w:val="es-MX"/>
        </w:rPr>
        <w:t>Reconocer, describir y manipular adecuadamente los materiales para el cementado de prótesis fija, además de describir y realizar los pretratamientos a que pueden ser sometidas las restauraciones metálicas y cerámicas para lograr adhesión con los cementos empleados.</w:t>
      </w:r>
    </w:p>
    <w:p w:rsidR="00733822" w:rsidRPr="00733822" w:rsidRDefault="00733822" w:rsidP="00733822">
      <w:pPr>
        <w:pStyle w:val="Sangra2detindependiente"/>
        <w:spacing w:line="360" w:lineRule="auto"/>
        <w:ind w:right="17" w:firstLine="0"/>
        <w:rPr>
          <w:rFonts w:ascii="Arial" w:hAnsi="Arial" w:cs="Arial"/>
          <w:b/>
          <w:bCs/>
          <w:iCs/>
          <w:sz w:val="22"/>
          <w:szCs w:val="22"/>
          <w:lang w:val="es-MX"/>
        </w:rPr>
      </w:pPr>
    </w:p>
    <w:p w:rsidR="00733822" w:rsidRPr="00733822" w:rsidRDefault="00733822" w:rsidP="00733822">
      <w:pPr>
        <w:pStyle w:val="Sangra2detindependiente"/>
        <w:spacing w:line="360" w:lineRule="auto"/>
        <w:ind w:right="17" w:firstLine="0"/>
        <w:rPr>
          <w:rFonts w:ascii="Arial" w:hAnsi="Arial" w:cs="Arial"/>
          <w:b/>
          <w:bCs/>
          <w:iCs/>
          <w:sz w:val="22"/>
          <w:szCs w:val="22"/>
          <w:lang w:val="es-MX"/>
        </w:rPr>
      </w:pPr>
      <w:r w:rsidRPr="00733822">
        <w:rPr>
          <w:rFonts w:ascii="Arial" w:hAnsi="Arial" w:cs="Arial"/>
          <w:b/>
          <w:bCs/>
          <w:iCs/>
          <w:sz w:val="22"/>
          <w:szCs w:val="22"/>
          <w:lang w:val="es-MX"/>
        </w:rPr>
        <w:t>Contenidos:</w:t>
      </w:r>
    </w:p>
    <w:p w:rsidR="00733822" w:rsidRPr="00733822" w:rsidRDefault="00733822" w:rsidP="00733822">
      <w:pPr>
        <w:pStyle w:val="Sangra2detindependiente"/>
        <w:numPr>
          <w:ilvl w:val="0"/>
          <w:numId w:val="18"/>
        </w:numPr>
        <w:spacing w:line="360" w:lineRule="auto"/>
        <w:ind w:right="17"/>
        <w:rPr>
          <w:rFonts w:ascii="Arial" w:hAnsi="Arial" w:cs="Arial"/>
          <w:iCs/>
          <w:sz w:val="22"/>
          <w:szCs w:val="22"/>
          <w:lang w:val="es-MX"/>
        </w:rPr>
      </w:pPr>
      <w:r w:rsidRPr="00733822">
        <w:rPr>
          <w:rFonts w:ascii="Arial" w:hAnsi="Arial" w:cs="Arial"/>
          <w:iCs/>
          <w:sz w:val="22"/>
          <w:szCs w:val="22"/>
          <w:lang w:val="es-MX"/>
        </w:rPr>
        <w:t>Colados: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Concepto. Características generales.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Descripción del procedimiento.</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Revestimiento:</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Requisitos.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Composición.</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Revestimiento con aglutinante de sulfato de calcio.</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Propiedades.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Efecto de la temperatura sobre el revestimiento.</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lastRenderedPageBreak/>
        <w:t>Expansión de fraguado e higroscópica.</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Revestimiento para colados por técnica térmica o higroscópica.</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Revestimiento para colar aleación a alta temperatura de fusión.</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Revestimiento para soldaduras.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 xml:space="preserve">Aleaciones: </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Aleaciones de oro para colados.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Tipos, composición y tamaño del grano cristalino.</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Propiedades, usos e indicaciones.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Tratamiento térmico de las aleaciones dentales de oro.</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Aleaciones de oro labradas para uso dental.</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Soldaduras y aleaciones para soldar.</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 xml:space="preserve">Aleaciones no nobles: </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Aleaciones de cromo – cobalto.</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Aleaciones de níquel – cromo.</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Aceros inoxidables labrados.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Níquel – titanio y aleaciones especiales.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Propiedades e indicaciones.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Métodos directo e indirecto para la obtención de patrones de cera o de acrílico.</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Medios cementantes: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Cementos con reacción ácido – básica.</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Cementos con reacción de polimerización.</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Cementos con ambas reacciones.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Tratamiento de los metales para la cementación.</w:t>
      </w:r>
    </w:p>
    <w:p w:rsidR="00733822" w:rsidRPr="00733822" w:rsidRDefault="00733822" w:rsidP="00733822">
      <w:pPr>
        <w:pStyle w:val="Sangra2detindependiente"/>
        <w:numPr>
          <w:ilvl w:val="0"/>
          <w:numId w:val="18"/>
        </w:numPr>
        <w:spacing w:line="360" w:lineRule="auto"/>
        <w:ind w:right="17"/>
        <w:rPr>
          <w:rFonts w:ascii="Arial" w:hAnsi="Arial" w:cs="Arial"/>
          <w:iCs/>
          <w:sz w:val="22"/>
          <w:szCs w:val="22"/>
          <w:lang w:val="es-MX"/>
        </w:rPr>
      </w:pPr>
      <w:r w:rsidRPr="00733822">
        <w:rPr>
          <w:rFonts w:ascii="Arial" w:hAnsi="Arial" w:cs="Arial"/>
          <w:iCs/>
          <w:sz w:val="22"/>
          <w:szCs w:val="22"/>
          <w:lang w:val="es-MX"/>
        </w:rPr>
        <w:t>Cerámica en odontología:</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Generalidades.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Composición química.</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Técnica de laboratorio.</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Tipos de porcelana para restauraciones dentales.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Porcelanas con matriz vítrea.</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Porcelanas con matriz cristalina.</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Fusión de la porcelana.</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Propiedades de la porcelana fundida.</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Distintos tipos de restauraciones realizadas con porcelana.</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Materiales para núcleo:</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Porcelana sobre metal.</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Porcelana libre de metal.</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lastRenderedPageBreak/>
        <w:t>Propiedades ópticas.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Métodos de obtención de restauraciones de porcelana:</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Sobre muñón refractario.</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Infiltrada.</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Inyectada.</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Maquinada (CAD – CAM)</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Internet.</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Cementado de las restauraciones de porcelana:</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Pretratamiento de la superficie.</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Cementos adecuados para la cementación de porcelana pura y porcelana sobre metal.</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Sistemas céramo – metálicos: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Composición.</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Propiedades.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Composición de las aleaciones.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Propiedades de las aleaciones para restauraciones céramo – metálicas.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Unión entre cerámica y metal.</w:t>
      </w:r>
    </w:p>
    <w:p w:rsidR="00733822" w:rsidRPr="00733822" w:rsidRDefault="00733822" w:rsidP="00733822">
      <w:pPr>
        <w:pStyle w:val="Sangra2detindependiente"/>
        <w:spacing w:line="360" w:lineRule="auto"/>
        <w:ind w:right="17" w:firstLine="0"/>
        <w:rPr>
          <w:rFonts w:ascii="Arial" w:hAnsi="Arial" w:cs="Arial"/>
          <w:b/>
          <w:bCs/>
          <w:iCs/>
          <w:sz w:val="22"/>
          <w:szCs w:val="22"/>
          <w:lang w:val="es-MX"/>
        </w:rPr>
      </w:pPr>
    </w:p>
    <w:p w:rsidR="00733822" w:rsidRPr="00733822" w:rsidRDefault="00733822" w:rsidP="00733822">
      <w:pPr>
        <w:pStyle w:val="Sangra2detindependiente"/>
        <w:spacing w:line="360" w:lineRule="auto"/>
        <w:ind w:right="17" w:firstLine="0"/>
        <w:rPr>
          <w:rFonts w:ascii="Arial" w:hAnsi="Arial" w:cs="Arial"/>
          <w:b/>
          <w:bCs/>
          <w:iCs/>
          <w:sz w:val="22"/>
          <w:szCs w:val="22"/>
          <w:lang w:val="es-MX"/>
        </w:rPr>
      </w:pPr>
    </w:p>
    <w:p w:rsidR="00733822" w:rsidRPr="00733822" w:rsidRDefault="00733822" w:rsidP="00733822">
      <w:pPr>
        <w:pStyle w:val="Sangra2detindependiente"/>
        <w:spacing w:line="360" w:lineRule="auto"/>
        <w:ind w:right="17" w:firstLine="0"/>
        <w:rPr>
          <w:rFonts w:ascii="Arial" w:hAnsi="Arial" w:cs="Arial"/>
          <w:b/>
          <w:bCs/>
          <w:iCs/>
          <w:sz w:val="22"/>
          <w:szCs w:val="22"/>
          <w:lang w:val="es-MX"/>
        </w:rPr>
      </w:pPr>
      <w:r w:rsidRPr="00733822">
        <w:rPr>
          <w:rFonts w:ascii="Arial" w:hAnsi="Arial" w:cs="Arial"/>
          <w:b/>
          <w:bCs/>
          <w:iCs/>
          <w:sz w:val="22"/>
          <w:szCs w:val="22"/>
          <w:lang w:val="es-MX"/>
        </w:rPr>
        <w:t>Bibliografía:</w:t>
      </w:r>
    </w:p>
    <w:p w:rsidR="00733822" w:rsidRPr="00733822" w:rsidRDefault="00733822" w:rsidP="00733822">
      <w:pPr>
        <w:pStyle w:val="Sangra2detindependiente"/>
        <w:numPr>
          <w:ilvl w:val="0"/>
          <w:numId w:val="19"/>
        </w:numPr>
        <w:spacing w:line="360" w:lineRule="auto"/>
        <w:ind w:right="17"/>
        <w:rPr>
          <w:rFonts w:ascii="Arial" w:hAnsi="Arial" w:cs="Arial"/>
          <w:iCs/>
          <w:sz w:val="22"/>
          <w:szCs w:val="22"/>
          <w:lang w:val="es-MX"/>
        </w:rPr>
      </w:pPr>
      <w:r w:rsidRPr="00733822">
        <w:rPr>
          <w:rFonts w:ascii="Arial" w:hAnsi="Arial" w:cs="Arial"/>
          <w:iCs/>
          <w:sz w:val="22"/>
          <w:szCs w:val="22"/>
          <w:lang w:val="es-MX"/>
        </w:rPr>
        <w:t>Álvarez Cantoni, H, Fascina, NA. Colección Fundamentos, técnicas y clínica en Rehabilitación Bucal. Tomo 2: Prótesis total removible. Buenos Aires: Editorial Hacheace, 2002.</w:t>
      </w:r>
    </w:p>
    <w:p w:rsidR="00733822" w:rsidRPr="00733822" w:rsidRDefault="00733822" w:rsidP="00733822">
      <w:pPr>
        <w:pStyle w:val="Sangra2detindependiente"/>
        <w:numPr>
          <w:ilvl w:val="0"/>
          <w:numId w:val="19"/>
        </w:numPr>
        <w:spacing w:line="360" w:lineRule="auto"/>
        <w:ind w:right="17"/>
        <w:rPr>
          <w:rFonts w:ascii="Arial" w:hAnsi="Arial" w:cs="Arial"/>
          <w:iCs/>
          <w:sz w:val="22"/>
          <w:szCs w:val="22"/>
          <w:lang w:val="es-MX"/>
        </w:rPr>
      </w:pPr>
      <w:r w:rsidRPr="00733822">
        <w:rPr>
          <w:rFonts w:ascii="Arial" w:hAnsi="Arial" w:cs="Arial"/>
          <w:iCs/>
          <w:sz w:val="22"/>
          <w:szCs w:val="22"/>
          <w:lang w:val="es-MX"/>
        </w:rPr>
        <w:t>Anusavice, KJ. La ciencia de los materiales dentales de Phillis. 10ª edición. México: Mc Graw – Hill Interamericana Editores, 1998.</w:t>
      </w:r>
    </w:p>
    <w:p w:rsidR="00733822" w:rsidRPr="00733822" w:rsidRDefault="00733822" w:rsidP="00733822">
      <w:pPr>
        <w:pStyle w:val="Sangra2detindependiente"/>
        <w:numPr>
          <w:ilvl w:val="0"/>
          <w:numId w:val="19"/>
        </w:numPr>
        <w:spacing w:line="360" w:lineRule="auto"/>
        <w:ind w:right="17"/>
        <w:rPr>
          <w:rFonts w:ascii="Arial" w:hAnsi="Arial" w:cs="Arial"/>
          <w:iCs/>
          <w:sz w:val="22"/>
          <w:szCs w:val="22"/>
          <w:lang w:val="es-MX"/>
        </w:rPr>
      </w:pPr>
      <w:r w:rsidRPr="00733822">
        <w:rPr>
          <w:rFonts w:ascii="Arial" w:hAnsi="Arial" w:cs="Arial"/>
          <w:iCs/>
          <w:sz w:val="22"/>
          <w:szCs w:val="22"/>
          <w:lang w:val="es-MX"/>
        </w:rPr>
        <w:t>Craig, RG. Materiales dentales restauradores. Buenos Aires: Editorial Mundi, 1988.</w:t>
      </w:r>
    </w:p>
    <w:p w:rsidR="00733822" w:rsidRPr="00733822" w:rsidRDefault="00733822" w:rsidP="00733822">
      <w:pPr>
        <w:pStyle w:val="Sangra2detindependiente"/>
        <w:numPr>
          <w:ilvl w:val="0"/>
          <w:numId w:val="19"/>
        </w:numPr>
        <w:spacing w:line="360" w:lineRule="auto"/>
        <w:ind w:right="17"/>
        <w:rPr>
          <w:rFonts w:ascii="Arial" w:hAnsi="Arial" w:cs="Arial"/>
          <w:iCs/>
          <w:sz w:val="22"/>
          <w:szCs w:val="22"/>
          <w:lang w:val="es-MX"/>
        </w:rPr>
      </w:pPr>
      <w:r w:rsidRPr="00733822">
        <w:rPr>
          <w:rFonts w:ascii="Arial" w:hAnsi="Arial" w:cs="Arial"/>
          <w:iCs/>
          <w:sz w:val="22"/>
          <w:szCs w:val="22"/>
          <w:lang w:val="es-MX"/>
        </w:rPr>
        <w:t>Dietschi, D, Spreafico, R. Restauraciones adhesivas no metálicas: conceptos actuales para el tratamiento estético de los dientes posteriores. Barcelona: Masson, SA, 1998.</w:t>
      </w:r>
    </w:p>
    <w:p w:rsidR="00733822" w:rsidRPr="00733822" w:rsidRDefault="00733822" w:rsidP="00733822">
      <w:pPr>
        <w:pStyle w:val="Sangra2detindependiente"/>
        <w:numPr>
          <w:ilvl w:val="0"/>
          <w:numId w:val="19"/>
        </w:numPr>
        <w:spacing w:line="360" w:lineRule="auto"/>
        <w:ind w:right="17"/>
        <w:rPr>
          <w:rFonts w:ascii="Arial" w:hAnsi="Arial" w:cs="Arial"/>
          <w:iCs/>
          <w:sz w:val="22"/>
          <w:szCs w:val="22"/>
          <w:lang w:val="es-MX"/>
        </w:rPr>
      </w:pPr>
      <w:r w:rsidRPr="00733822">
        <w:rPr>
          <w:rFonts w:ascii="Arial" w:hAnsi="Arial" w:cs="Arial"/>
          <w:iCs/>
          <w:sz w:val="22"/>
          <w:szCs w:val="22"/>
          <w:lang w:val="es-MX"/>
        </w:rPr>
        <w:t xml:space="preserve"> Macchi, RL. Materiales Dentales. 3ª edición. Buenos Aires: Editorial Médica Panamericana S. A., 2000.</w:t>
      </w:r>
    </w:p>
    <w:p w:rsidR="00733822" w:rsidRPr="00733822" w:rsidRDefault="00733822" w:rsidP="00733822">
      <w:pPr>
        <w:pStyle w:val="Sangra2detindependiente"/>
        <w:numPr>
          <w:ilvl w:val="0"/>
          <w:numId w:val="19"/>
        </w:numPr>
        <w:spacing w:line="360" w:lineRule="auto"/>
        <w:ind w:right="17"/>
        <w:rPr>
          <w:rFonts w:ascii="Arial" w:hAnsi="Arial" w:cs="Arial"/>
          <w:iCs/>
          <w:sz w:val="22"/>
          <w:szCs w:val="22"/>
          <w:lang w:val="es-MX"/>
        </w:rPr>
      </w:pPr>
      <w:r w:rsidRPr="00733822">
        <w:rPr>
          <w:rFonts w:ascii="Arial" w:hAnsi="Arial" w:cs="Arial"/>
          <w:iCs/>
          <w:sz w:val="22"/>
          <w:szCs w:val="22"/>
          <w:lang w:val="es-MX"/>
        </w:rPr>
        <w:t>O’Brien, WJ, Ryge, G. Materiales dentales y su selección. Buenos Aires: Editorial Médica Panamericana, 1992.</w:t>
      </w:r>
    </w:p>
    <w:p w:rsidR="00733822" w:rsidRPr="00733822" w:rsidRDefault="00733822" w:rsidP="00733822">
      <w:pPr>
        <w:pStyle w:val="Sangra2detindependiente"/>
        <w:numPr>
          <w:ilvl w:val="0"/>
          <w:numId w:val="19"/>
        </w:numPr>
        <w:spacing w:line="360" w:lineRule="auto"/>
        <w:ind w:right="17"/>
        <w:rPr>
          <w:rFonts w:ascii="Arial" w:hAnsi="Arial" w:cs="Arial"/>
          <w:iCs/>
          <w:sz w:val="22"/>
          <w:szCs w:val="22"/>
          <w:lang w:val="es-MX"/>
        </w:rPr>
      </w:pPr>
      <w:r w:rsidRPr="00733822">
        <w:rPr>
          <w:rFonts w:ascii="Arial" w:hAnsi="Arial" w:cs="Arial"/>
          <w:iCs/>
          <w:sz w:val="22"/>
          <w:szCs w:val="22"/>
          <w:lang w:val="es-MX"/>
        </w:rPr>
        <w:t xml:space="preserve">Phillips, RW. La ciencia de los materiales dentales de Skinner. México: Editorial Interamericana, 1993. </w:t>
      </w:r>
    </w:p>
    <w:p w:rsidR="00733822" w:rsidRPr="00733822" w:rsidRDefault="00733822" w:rsidP="00733822">
      <w:pPr>
        <w:pStyle w:val="Sangra2detindependiente"/>
        <w:numPr>
          <w:ilvl w:val="0"/>
          <w:numId w:val="19"/>
        </w:numPr>
        <w:spacing w:line="360" w:lineRule="auto"/>
        <w:ind w:right="17"/>
        <w:rPr>
          <w:rFonts w:ascii="Arial" w:hAnsi="Arial" w:cs="Arial"/>
          <w:iCs/>
          <w:sz w:val="22"/>
          <w:szCs w:val="22"/>
          <w:lang w:val="es-MX"/>
        </w:rPr>
      </w:pPr>
      <w:r w:rsidRPr="00733822">
        <w:rPr>
          <w:rFonts w:ascii="Arial" w:hAnsi="Arial" w:cs="Arial"/>
          <w:iCs/>
          <w:sz w:val="22"/>
          <w:szCs w:val="22"/>
          <w:lang w:val="es-MX"/>
        </w:rPr>
        <w:lastRenderedPageBreak/>
        <w:t>Macchi, RL. Materiales Dentales. 4ª Edición. Buenos Aires: Editorial Médica Panamericana S. A., 2007.</w:t>
      </w:r>
    </w:p>
    <w:p w:rsidR="00733822" w:rsidRPr="00733822" w:rsidRDefault="00733822" w:rsidP="00733822">
      <w:pPr>
        <w:pStyle w:val="Sangra2detindependiente"/>
        <w:spacing w:line="360" w:lineRule="auto"/>
        <w:ind w:right="17" w:firstLine="0"/>
        <w:rPr>
          <w:rFonts w:ascii="Arial" w:hAnsi="Arial" w:cs="Arial"/>
          <w:iCs/>
          <w:sz w:val="22"/>
          <w:szCs w:val="22"/>
          <w:lang w:val="es-MX"/>
        </w:rPr>
      </w:pPr>
    </w:p>
    <w:p w:rsidR="00733822" w:rsidRPr="00733822" w:rsidRDefault="00733822" w:rsidP="00733822">
      <w:pPr>
        <w:pStyle w:val="Sangra2detindependiente"/>
        <w:spacing w:line="360" w:lineRule="auto"/>
        <w:ind w:right="17" w:firstLine="0"/>
        <w:rPr>
          <w:rFonts w:ascii="Arial" w:hAnsi="Arial" w:cs="Arial"/>
          <w:b/>
          <w:bCs/>
          <w:iCs/>
          <w:sz w:val="22"/>
          <w:szCs w:val="22"/>
          <w:u w:val="single"/>
          <w:lang w:val="es-MX"/>
        </w:rPr>
      </w:pPr>
      <w:r w:rsidRPr="00733822">
        <w:rPr>
          <w:rFonts w:ascii="Arial" w:hAnsi="Arial" w:cs="Arial"/>
          <w:b/>
          <w:bCs/>
          <w:iCs/>
          <w:sz w:val="22"/>
          <w:szCs w:val="22"/>
          <w:u w:val="single"/>
          <w:lang w:val="es-MX"/>
        </w:rPr>
        <w:t>Unidad Temática 6: Resinas reforzadas y adhesión. Unidades de polimerización.</w:t>
      </w:r>
    </w:p>
    <w:p w:rsidR="00733822" w:rsidRPr="00733822" w:rsidRDefault="00733822" w:rsidP="00733822">
      <w:pPr>
        <w:pStyle w:val="Sangra2detindependiente"/>
        <w:spacing w:line="360" w:lineRule="auto"/>
        <w:ind w:right="17" w:firstLine="0"/>
        <w:rPr>
          <w:rFonts w:ascii="Arial" w:hAnsi="Arial" w:cs="Arial"/>
          <w:b/>
          <w:bCs/>
          <w:iCs/>
          <w:sz w:val="22"/>
          <w:szCs w:val="22"/>
          <w:u w:val="single"/>
          <w:lang w:val="es-MX"/>
        </w:rPr>
      </w:pPr>
    </w:p>
    <w:p w:rsidR="00733822" w:rsidRPr="00733822" w:rsidRDefault="00733822" w:rsidP="00733822">
      <w:pPr>
        <w:pStyle w:val="Sangra2detindependiente"/>
        <w:spacing w:line="360" w:lineRule="auto"/>
        <w:ind w:right="17" w:firstLine="0"/>
        <w:rPr>
          <w:rFonts w:ascii="Arial" w:hAnsi="Arial" w:cs="Arial"/>
          <w:iCs/>
          <w:sz w:val="22"/>
          <w:szCs w:val="22"/>
          <w:lang w:val="es-MX"/>
        </w:rPr>
      </w:pPr>
      <w:r w:rsidRPr="00733822">
        <w:rPr>
          <w:rFonts w:ascii="Arial" w:hAnsi="Arial" w:cs="Arial"/>
          <w:b/>
          <w:bCs/>
          <w:iCs/>
          <w:sz w:val="22"/>
          <w:szCs w:val="22"/>
          <w:lang w:val="es-MX"/>
        </w:rPr>
        <w:t>Objetivos específicos:</w:t>
      </w:r>
    </w:p>
    <w:p w:rsidR="00733822" w:rsidRPr="00733822" w:rsidRDefault="00733822" w:rsidP="00733822">
      <w:pPr>
        <w:pStyle w:val="Sangra2detindependiente"/>
        <w:numPr>
          <w:ilvl w:val="0"/>
          <w:numId w:val="20"/>
        </w:numPr>
        <w:spacing w:line="360" w:lineRule="auto"/>
        <w:ind w:right="17"/>
        <w:rPr>
          <w:rFonts w:ascii="Arial" w:hAnsi="Arial" w:cs="Arial"/>
          <w:iCs/>
          <w:sz w:val="22"/>
          <w:szCs w:val="22"/>
          <w:lang w:val="es-MX"/>
        </w:rPr>
      </w:pPr>
      <w:r w:rsidRPr="00733822">
        <w:rPr>
          <w:rFonts w:ascii="Arial" w:hAnsi="Arial" w:cs="Arial"/>
          <w:iCs/>
          <w:sz w:val="22"/>
          <w:szCs w:val="22"/>
          <w:lang w:val="es-MX"/>
        </w:rPr>
        <w:t>Reconocer la existencia de las resinas reforzadas y los materiales de ellas derivados (compómeros, cerómeros, ormoces, condensables y fluidos) para ser aplicadas en distintas situaciones clínicas (restauración y prevención), así como su composición y la función de cada uno de sus componentes, teniendo en cuenta su mecanismo de endurecimiento.</w:t>
      </w:r>
    </w:p>
    <w:p w:rsidR="00733822" w:rsidRPr="00733822" w:rsidRDefault="00733822" w:rsidP="00733822">
      <w:pPr>
        <w:pStyle w:val="Sangra2detindependiente"/>
        <w:numPr>
          <w:ilvl w:val="0"/>
          <w:numId w:val="20"/>
        </w:numPr>
        <w:spacing w:line="360" w:lineRule="auto"/>
        <w:ind w:right="17"/>
        <w:rPr>
          <w:rFonts w:ascii="Arial" w:hAnsi="Arial" w:cs="Arial"/>
          <w:iCs/>
          <w:sz w:val="22"/>
          <w:szCs w:val="22"/>
          <w:lang w:val="es-MX"/>
        </w:rPr>
      </w:pPr>
      <w:r w:rsidRPr="00733822">
        <w:rPr>
          <w:rFonts w:ascii="Arial" w:hAnsi="Arial" w:cs="Arial"/>
          <w:iCs/>
          <w:sz w:val="22"/>
          <w:szCs w:val="22"/>
          <w:lang w:val="es-MX"/>
        </w:rPr>
        <w:t>Interpretar la clasificación de las resinas reforzadas según su composición, su activación, su porcentaje de carga inorgánica, el tamaño de partícula de relleno y sus aplicaciones en odontología.</w:t>
      </w:r>
    </w:p>
    <w:p w:rsidR="00733822" w:rsidRPr="00733822" w:rsidRDefault="00733822" w:rsidP="00733822">
      <w:pPr>
        <w:pStyle w:val="Sangra2detindependiente"/>
        <w:numPr>
          <w:ilvl w:val="0"/>
          <w:numId w:val="20"/>
        </w:numPr>
        <w:spacing w:line="360" w:lineRule="auto"/>
        <w:ind w:right="17"/>
        <w:rPr>
          <w:rFonts w:ascii="Arial" w:hAnsi="Arial" w:cs="Arial"/>
          <w:iCs/>
          <w:sz w:val="22"/>
          <w:szCs w:val="22"/>
          <w:lang w:val="es-MX"/>
        </w:rPr>
      </w:pPr>
      <w:r w:rsidRPr="00733822">
        <w:rPr>
          <w:rFonts w:ascii="Arial" w:hAnsi="Arial" w:cs="Arial"/>
          <w:iCs/>
          <w:sz w:val="22"/>
          <w:szCs w:val="22"/>
          <w:lang w:val="es-MX"/>
        </w:rPr>
        <w:t>Describir la presentación comercial de estos materiales, reconocer sus propiedades y fundamentar los pasos para lograr adhesión entre la resina reforzada y el elemento dentario.</w:t>
      </w:r>
    </w:p>
    <w:p w:rsidR="00733822" w:rsidRPr="00733822" w:rsidRDefault="00733822" w:rsidP="00733822">
      <w:pPr>
        <w:pStyle w:val="Sangra2detindependiente"/>
        <w:numPr>
          <w:ilvl w:val="0"/>
          <w:numId w:val="20"/>
        </w:numPr>
        <w:spacing w:line="360" w:lineRule="auto"/>
        <w:ind w:right="17"/>
        <w:rPr>
          <w:rFonts w:ascii="Arial" w:hAnsi="Arial" w:cs="Arial"/>
          <w:iCs/>
          <w:sz w:val="22"/>
          <w:szCs w:val="22"/>
          <w:lang w:val="es-MX"/>
        </w:rPr>
      </w:pPr>
      <w:r w:rsidRPr="00733822">
        <w:rPr>
          <w:rFonts w:ascii="Arial" w:hAnsi="Arial" w:cs="Arial"/>
          <w:iCs/>
          <w:sz w:val="22"/>
          <w:szCs w:val="22"/>
          <w:lang w:val="es-MX"/>
        </w:rPr>
        <w:t>Manipular adecuadamente a las resinas reforzadas con sus sistemas adhesivos en todas sus presentaciones comerciales, teniendo muy en cuenta sus propiedades y su consistencia.</w:t>
      </w:r>
    </w:p>
    <w:p w:rsidR="00733822" w:rsidRPr="00733822" w:rsidRDefault="00733822" w:rsidP="00733822">
      <w:pPr>
        <w:pStyle w:val="Sangra2detindependiente"/>
        <w:numPr>
          <w:ilvl w:val="0"/>
          <w:numId w:val="20"/>
        </w:numPr>
        <w:spacing w:line="360" w:lineRule="auto"/>
        <w:ind w:right="17"/>
        <w:rPr>
          <w:rFonts w:ascii="Arial" w:hAnsi="Arial" w:cs="Arial"/>
          <w:iCs/>
          <w:sz w:val="22"/>
          <w:szCs w:val="22"/>
          <w:lang w:val="es-MX"/>
        </w:rPr>
      </w:pPr>
      <w:r w:rsidRPr="00733822">
        <w:rPr>
          <w:rFonts w:ascii="Arial" w:hAnsi="Arial" w:cs="Arial"/>
          <w:iCs/>
          <w:sz w:val="22"/>
          <w:szCs w:val="22"/>
          <w:lang w:val="es-MX"/>
        </w:rPr>
        <w:t>Reconocer los usos de  las unidades de polimerización de luz visible y el espectro de la luz por la cual polimerizan los materiales dentales, como así también los diferentes tipos de unidades de fotopolimerización utilizados en odontología.</w:t>
      </w:r>
    </w:p>
    <w:p w:rsidR="00733822" w:rsidRPr="00733822" w:rsidRDefault="00733822" w:rsidP="00733822">
      <w:pPr>
        <w:pStyle w:val="Sangra2detindependiente"/>
        <w:spacing w:line="360" w:lineRule="auto"/>
        <w:ind w:right="17" w:firstLine="0"/>
        <w:rPr>
          <w:rFonts w:ascii="Arial" w:hAnsi="Arial" w:cs="Arial"/>
          <w:iCs/>
          <w:sz w:val="22"/>
          <w:szCs w:val="22"/>
          <w:lang w:val="es-MX"/>
        </w:rPr>
      </w:pPr>
    </w:p>
    <w:p w:rsidR="00733822" w:rsidRPr="00733822" w:rsidRDefault="00733822" w:rsidP="00733822">
      <w:pPr>
        <w:pStyle w:val="Sangra2detindependiente"/>
        <w:spacing w:line="360" w:lineRule="auto"/>
        <w:ind w:right="17" w:firstLine="0"/>
        <w:rPr>
          <w:rFonts w:ascii="Arial" w:hAnsi="Arial" w:cs="Arial"/>
          <w:b/>
          <w:bCs/>
          <w:iCs/>
          <w:sz w:val="22"/>
          <w:szCs w:val="22"/>
          <w:lang w:val="es-MX"/>
        </w:rPr>
      </w:pPr>
      <w:r w:rsidRPr="00733822">
        <w:rPr>
          <w:rFonts w:ascii="Arial" w:hAnsi="Arial" w:cs="Arial"/>
          <w:b/>
          <w:bCs/>
          <w:iCs/>
          <w:sz w:val="22"/>
          <w:szCs w:val="22"/>
          <w:lang w:val="es-MX"/>
        </w:rPr>
        <w:t>Contenidos:</w:t>
      </w:r>
    </w:p>
    <w:p w:rsidR="00733822" w:rsidRPr="00733822" w:rsidRDefault="00733822" w:rsidP="00733822">
      <w:pPr>
        <w:pStyle w:val="Sangra2detindependiente"/>
        <w:numPr>
          <w:ilvl w:val="0"/>
          <w:numId w:val="21"/>
        </w:numPr>
        <w:spacing w:line="360" w:lineRule="auto"/>
        <w:ind w:right="17"/>
        <w:rPr>
          <w:rFonts w:ascii="Arial" w:hAnsi="Arial" w:cs="Arial"/>
          <w:iCs/>
          <w:sz w:val="22"/>
          <w:szCs w:val="22"/>
          <w:lang w:val="es-MX"/>
        </w:rPr>
      </w:pPr>
      <w:r w:rsidRPr="00733822">
        <w:rPr>
          <w:rFonts w:ascii="Arial" w:hAnsi="Arial" w:cs="Arial"/>
          <w:iCs/>
          <w:sz w:val="22"/>
          <w:szCs w:val="22"/>
          <w:lang w:val="es-MX"/>
        </w:rPr>
        <w:t xml:space="preserve">Concepto general de Operatoria Dental: </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Restauraciones de inserción plástica y de inserción rígida.</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Procedimientos preventivos.</w:t>
      </w:r>
    </w:p>
    <w:p w:rsidR="00733822" w:rsidRPr="00733822" w:rsidRDefault="00733822" w:rsidP="00733822">
      <w:pPr>
        <w:pStyle w:val="Sangra2detindependiente"/>
        <w:numPr>
          <w:ilvl w:val="0"/>
          <w:numId w:val="21"/>
        </w:numPr>
        <w:spacing w:line="360" w:lineRule="auto"/>
        <w:ind w:right="17"/>
        <w:rPr>
          <w:rFonts w:ascii="Arial" w:hAnsi="Arial" w:cs="Arial"/>
          <w:iCs/>
          <w:sz w:val="22"/>
          <w:szCs w:val="22"/>
          <w:lang w:val="es-MX"/>
        </w:rPr>
      </w:pPr>
      <w:r w:rsidRPr="00733822">
        <w:rPr>
          <w:rFonts w:ascii="Arial" w:hAnsi="Arial" w:cs="Arial"/>
          <w:iCs/>
          <w:sz w:val="22"/>
          <w:szCs w:val="22"/>
          <w:lang w:val="es-MX"/>
        </w:rPr>
        <w:t>Resinas reforzadas: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Concepto y generalidades.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Composición química y reacción de endurecimiento (polimerización).</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 xml:space="preserve"> Función de cada uno de sus componentes.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Relleno: tipos de partículas y forma de obtención.</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Formas de activación de la polimerización.</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Química.</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Por calor.</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lastRenderedPageBreak/>
        <w:t>Por luz halógena.</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Presentación comercial.</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Propiedades: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Contracción de polimerización.</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Propiedades térmicas.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Sorciónacuosa.</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Solubilidad.</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Propiedades mecánicas.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Profundidad de curado (resinas fotopolimerizables).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Biocompatibilidad.</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Color.</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Requisitos de una restauración de resina reforzada:</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Armonía óptica.</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Forma anatómica.</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Integridad marginal.</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protección biomecánica.</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Clasificación según su composición, su cantidad de relleno inorgánico, su tamaño de partícula de relleno inorgánico y sus usos.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Forma de unión al tejido dentario:</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Grabado ácido del esmalte.</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Fundamento y técnica de aplicación.</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Unión a dentina: capa híbrida y capa de integración.</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Concepto, fundamento y técnica de aplicación de los diferentes tipos de adhesivos.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Clasificación de los sistemas adhesivos.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Requisitos y factores a tener en cuenta desde el punto de vista de los materiales dentales.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 xml:space="preserve">Manipulación: </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Inserción.</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Técnicas para disminuir los efectos de la contracción de polimerización:</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Factor de configuración.</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Períodos pregel y postgel.</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Técnica estratificada.</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Utilización de diferentes matices, intensidades, valores y opacidades para el logro de restauraciones estéticas.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Terminación y pulido (concepto de capa inhibida).</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Materiales derivados de las resinas reforzadas convencionales: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lastRenderedPageBreak/>
        <w:t>Compómeros.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Cerómeros.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Ormocers.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Composites “condensables”.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Siloranos.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Propiedades y manipulación.</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Resinas utilizadas para la cementación:</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Composición.</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Propiedades.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Manipulación.</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Otros usos de las resinas reforzadas.</w:t>
      </w:r>
    </w:p>
    <w:p w:rsidR="00733822" w:rsidRPr="00733822" w:rsidRDefault="00733822" w:rsidP="00733822">
      <w:pPr>
        <w:pStyle w:val="Sangra2detindependiente"/>
        <w:numPr>
          <w:ilvl w:val="0"/>
          <w:numId w:val="21"/>
        </w:numPr>
        <w:spacing w:line="360" w:lineRule="auto"/>
        <w:ind w:right="17"/>
        <w:rPr>
          <w:rFonts w:ascii="Arial" w:hAnsi="Arial" w:cs="Arial"/>
          <w:iCs/>
          <w:sz w:val="22"/>
          <w:szCs w:val="22"/>
          <w:lang w:val="es-MX"/>
        </w:rPr>
      </w:pPr>
      <w:r w:rsidRPr="00733822">
        <w:rPr>
          <w:rFonts w:ascii="Arial" w:hAnsi="Arial" w:cs="Arial"/>
          <w:iCs/>
          <w:sz w:val="22"/>
          <w:szCs w:val="22"/>
          <w:lang w:val="es-MX"/>
        </w:rPr>
        <w:t>Unidades de polimerización por luz visible:</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Usos.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Espectro de luz visible (longitud de onda de la radiación electromagnética).</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Potencia (intensidad) de la luz emergente.</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Otros factores asociados a la potencia:</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Tiempo de fotoactivación.</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Espesor del material.</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Técnica clínica de aplicación del material.</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Distancia luz – material.</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Elementos constitutivos de los equipos de luz visible.</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Monitoreo y control periódico de los dispositivos.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Distintos tipos de unidades de fotopolimerización.</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Protección del personal.</w:t>
      </w:r>
    </w:p>
    <w:p w:rsidR="00733822" w:rsidRPr="00733822" w:rsidRDefault="00733822" w:rsidP="00733822">
      <w:pPr>
        <w:pStyle w:val="Sangra2detindependiente"/>
        <w:spacing w:line="360" w:lineRule="auto"/>
        <w:ind w:right="17" w:firstLine="0"/>
        <w:rPr>
          <w:rFonts w:ascii="Arial" w:hAnsi="Arial" w:cs="Arial"/>
          <w:iCs/>
          <w:sz w:val="22"/>
          <w:szCs w:val="22"/>
          <w:lang w:val="es-MX"/>
        </w:rPr>
      </w:pPr>
    </w:p>
    <w:p w:rsidR="00733822" w:rsidRPr="00733822" w:rsidRDefault="00733822" w:rsidP="00733822">
      <w:pPr>
        <w:pStyle w:val="Sangra2detindependiente"/>
        <w:spacing w:line="360" w:lineRule="auto"/>
        <w:ind w:right="17" w:firstLine="0"/>
        <w:rPr>
          <w:rFonts w:ascii="Arial" w:hAnsi="Arial" w:cs="Arial"/>
          <w:b/>
          <w:bCs/>
          <w:iCs/>
          <w:sz w:val="22"/>
          <w:szCs w:val="22"/>
          <w:lang w:val="es-MX"/>
        </w:rPr>
      </w:pPr>
      <w:r w:rsidRPr="00733822">
        <w:rPr>
          <w:rFonts w:ascii="Arial" w:hAnsi="Arial" w:cs="Arial"/>
          <w:b/>
          <w:bCs/>
          <w:iCs/>
          <w:sz w:val="22"/>
          <w:szCs w:val="22"/>
          <w:lang w:val="es-MX"/>
        </w:rPr>
        <w:t>Bibliografía:</w:t>
      </w:r>
    </w:p>
    <w:p w:rsidR="00733822" w:rsidRPr="00733822" w:rsidRDefault="00733822" w:rsidP="00733822">
      <w:pPr>
        <w:pStyle w:val="Sangra2detindependiente"/>
        <w:numPr>
          <w:ilvl w:val="0"/>
          <w:numId w:val="22"/>
        </w:numPr>
        <w:spacing w:line="360" w:lineRule="auto"/>
        <w:ind w:right="17"/>
        <w:rPr>
          <w:rFonts w:ascii="Arial" w:hAnsi="Arial" w:cs="Arial"/>
          <w:iCs/>
          <w:sz w:val="22"/>
          <w:szCs w:val="22"/>
          <w:lang w:val="es-MX"/>
        </w:rPr>
      </w:pPr>
      <w:r w:rsidRPr="00733822">
        <w:rPr>
          <w:rFonts w:ascii="Arial" w:hAnsi="Arial" w:cs="Arial"/>
          <w:iCs/>
          <w:sz w:val="22"/>
          <w:szCs w:val="22"/>
          <w:lang w:val="es-MX"/>
        </w:rPr>
        <w:t>Albers, HF. Odontología estética: selección y colocación de materiales. Barcelona: Editorial Labor, SA, 1988.</w:t>
      </w:r>
    </w:p>
    <w:p w:rsidR="00733822" w:rsidRPr="00733822" w:rsidRDefault="00733822" w:rsidP="00733822">
      <w:pPr>
        <w:pStyle w:val="Sangra2detindependiente"/>
        <w:numPr>
          <w:ilvl w:val="0"/>
          <w:numId w:val="22"/>
        </w:numPr>
        <w:spacing w:line="360" w:lineRule="auto"/>
        <w:ind w:right="17"/>
        <w:rPr>
          <w:rFonts w:ascii="Arial" w:hAnsi="Arial" w:cs="Arial"/>
          <w:iCs/>
          <w:sz w:val="22"/>
          <w:szCs w:val="22"/>
          <w:lang w:val="es-MX"/>
        </w:rPr>
      </w:pPr>
      <w:r w:rsidRPr="00733822">
        <w:rPr>
          <w:rFonts w:ascii="Arial" w:hAnsi="Arial" w:cs="Arial"/>
          <w:iCs/>
          <w:sz w:val="22"/>
          <w:szCs w:val="22"/>
          <w:lang w:val="es-MX"/>
        </w:rPr>
        <w:t>Anderson, JN, Mc Cabe JF. Materiales de aplicación dental.  Barcelona: Salvat Editores, 1985.</w:t>
      </w:r>
    </w:p>
    <w:p w:rsidR="00733822" w:rsidRPr="00733822" w:rsidRDefault="00733822" w:rsidP="00733822">
      <w:pPr>
        <w:pStyle w:val="Sangra2detindependiente"/>
        <w:numPr>
          <w:ilvl w:val="0"/>
          <w:numId w:val="22"/>
        </w:numPr>
        <w:spacing w:line="360" w:lineRule="auto"/>
        <w:ind w:right="17"/>
        <w:rPr>
          <w:rFonts w:ascii="Arial" w:hAnsi="Arial" w:cs="Arial"/>
          <w:iCs/>
          <w:sz w:val="22"/>
          <w:szCs w:val="22"/>
          <w:lang w:val="es-MX"/>
        </w:rPr>
      </w:pPr>
      <w:r w:rsidRPr="00733822">
        <w:rPr>
          <w:rFonts w:ascii="Arial" w:hAnsi="Arial" w:cs="Arial"/>
          <w:iCs/>
          <w:sz w:val="22"/>
          <w:szCs w:val="22"/>
          <w:lang w:val="es-MX"/>
        </w:rPr>
        <w:t>Anusavice, KJ. La ciencia de los materiales dentales de Phillis. 10ª edición. México: Mc Graw – Hill Interamericana Editores, 1998.</w:t>
      </w:r>
    </w:p>
    <w:p w:rsidR="00733822" w:rsidRPr="00733822" w:rsidRDefault="00733822" w:rsidP="00733822">
      <w:pPr>
        <w:pStyle w:val="Sangra2detindependiente"/>
        <w:numPr>
          <w:ilvl w:val="0"/>
          <w:numId w:val="22"/>
        </w:numPr>
        <w:spacing w:line="360" w:lineRule="auto"/>
        <w:ind w:right="17"/>
        <w:rPr>
          <w:rFonts w:ascii="Arial" w:hAnsi="Arial" w:cs="Arial"/>
          <w:iCs/>
          <w:sz w:val="22"/>
          <w:szCs w:val="22"/>
          <w:lang w:val="es-MX"/>
        </w:rPr>
      </w:pPr>
      <w:r w:rsidRPr="00733822">
        <w:rPr>
          <w:rFonts w:ascii="Arial" w:hAnsi="Arial" w:cs="Arial"/>
          <w:iCs/>
          <w:sz w:val="22"/>
          <w:szCs w:val="22"/>
          <w:lang w:val="es-MX"/>
        </w:rPr>
        <w:t>Craig, RG. Materiales dentales restauradores. Buenos Aires: Editorial Mundi, 1988.</w:t>
      </w:r>
    </w:p>
    <w:p w:rsidR="00733822" w:rsidRPr="00733822" w:rsidRDefault="00733822" w:rsidP="00733822">
      <w:pPr>
        <w:pStyle w:val="Sangra2detindependiente"/>
        <w:numPr>
          <w:ilvl w:val="0"/>
          <w:numId w:val="22"/>
        </w:numPr>
        <w:spacing w:line="360" w:lineRule="auto"/>
        <w:ind w:right="17"/>
        <w:rPr>
          <w:rFonts w:ascii="Arial" w:hAnsi="Arial" w:cs="Arial"/>
          <w:iCs/>
          <w:sz w:val="22"/>
          <w:szCs w:val="22"/>
          <w:lang w:val="es-MX"/>
        </w:rPr>
      </w:pPr>
      <w:r w:rsidRPr="00733822">
        <w:rPr>
          <w:rFonts w:ascii="Arial" w:hAnsi="Arial" w:cs="Arial"/>
          <w:iCs/>
          <w:sz w:val="22"/>
          <w:szCs w:val="22"/>
          <w:lang w:val="es-MX"/>
        </w:rPr>
        <w:t>Macchi, RL. Materiales Dentales. 3ª edición. Buenos Aires: Editorial Médica Panamericana S. A., 2000.</w:t>
      </w:r>
    </w:p>
    <w:p w:rsidR="00733822" w:rsidRPr="00733822" w:rsidRDefault="00733822" w:rsidP="00733822">
      <w:pPr>
        <w:pStyle w:val="Sangra2detindependiente"/>
        <w:numPr>
          <w:ilvl w:val="0"/>
          <w:numId w:val="22"/>
        </w:numPr>
        <w:spacing w:line="360" w:lineRule="auto"/>
        <w:ind w:right="17"/>
        <w:rPr>
          <w:rFonts w:ascii="Arial" w:hAnsi="Arial" w:cs="Arial"/>
          <w:iCs/>
          <w:sz w:val="22"/>
          <w:szCs w:val="22"/>
          <w:lang w:val="es-MX"/>
        </w:rPr>
      </w:pPr>
      <w:r w:rsidRPr="00733822">
        <w:rPr>
          <w:rFonts w:ascii="Arial" w:hAnsi="Arial" w:cs="Arial"/>
          <w:iCs/>
          <w:sz w:val="22"/>
          <w:szCs w:val="22"/>
          <w:lang w:val="es-MX"/>
        </w:rPr>
        <w:lastRenderedPageBreak/>
        <w:t>O’Brien, WJ, Ryge, G. Materiales dentales y su selección. Buenos Aires: Editorial Médica Panamericana, 1992.</w:t>
      </w:r>
    </w:p>
    <w:p w:rsidR="00733822" w:rsidRPr="00733822" w:rsidRDefault="00733822" w:rsidP="00733822">
      <w:pPr>
        <w:pStyle w:val="Sangra2detindependiente"/>
        <w:numPr>
          <w:ilvl w:val="0"/>
          <w:numId w:val="22"/>
        </w:numPr>
        <w:spacing w:line="360" w:lineRule="auto"/>
        <w:ind w:right="17"/>
        <w:rPr>
          <w:rFonts w:ascii="Arial" w:hAnsi="Arial" w:cs="Arial"/>
          <w:iCs/>
          <w:sz w:val="22"/>
          <w:szCs w:val="22"/>
          <w:lang w:val="es-MX"/>
        </w:rPr>
      </w:pPr>
      <w:r w:rsidRPr="00733822">
        <w:rPr>
          <w:rFonts w:ascii="Arial" w:hAnsi="Arial" w:cs="Arial"/>
          <w:iCs/>
          <w:sz w:val="22"/>
          <w:szCs w:val="22"/>
          <w:lang w:val="es-MX"/>
        </w:rPr>
        <w:t xml:space="preserve">Phillips, RW. La ciencia de los materiales dentales de Skinner. México: Editorial Interamericana, 1993. </w:t>
      </w:r>
    </w:p>
    <w:p w:rsidR="00733822" w:rsidRPr="00733822" w:rsidRDefault="00733822" w:rsidP="00733822">
      <w:pPr>
        <w:pStyle w:val="Sangra2detindependiente"/>
        <w:numPr>
          <w:ilvl w:val="0"/>
          <w:numId w:val="22"/>
        </w:numPr>
        <w:spacing w:line="360" w:lineRule="auto"/>
        <w:ind w:right="17"/>
        <w:rPr>
          <w:rFonts w:ascii="Arial" w:hAnsi="Arial" w:cs="Arial"/>
          <w:iCs/>
          <w:sz w:val="22"/>
          <w:szCs w:val="22"/>
          <w:lang w:val="es-MX"/>
        </w:rPr>
      </w:pPr>
      <w:r w:rsidRPr="00733822">
        <w:rPr>
          <w:rFonts w:ascii="Arial" w:hAnsi="Arial" w:cs="Arial"/>
          <w:iCs/>
          <w:sz w:val="22"/>
          <w:szCs w:val="22"/>
          <w:lang w:val="es-MX"/>
        </w:rPr>
        <w:t>Sturdevant, CM y col. Arte y ciencia de la Operatoria Dental. Edición original en inglés: Editorial Mosby, 1995. Edición en castellano: Editorial Doyma, 1997.</w:t>
      </w:r>
    </w:p>
    <w:p w:rsidR="00733822" w:rsidRPr="00733822" w:rsidRDefault="00733822" w:rsidP="00733822">
      <w:pPr>
        <w:pStyle w:val="Sangra2detindependiente"/>
        <w:numPr>
          <w:ilvl w:val="0"/>
          <w:numId w:val="22"/>
        </w:numPr>
        <w:spacing w:line="360" w:lineRule="auto"/>
        <w:ind w:right="17"/>
        <w:rPr>
          <w:rFonts w:ascii="Arial" w:hAnsi="Arial" w:cs="Arial"/>
          <w:iCs/>
          <w:sz w:val="22"/>
          <w:szCs w:val="22"/>
          <w:lang w:val="es-MX"/>
        </w:rPr>
      </w:pPr>
      <w:r w:rsidRPr="00733822">
        <w:rPr>
          <w:rFonts w:ascii="Arial" w:hAnsi="Arial" w:cs="Arial"/>
          <w:iCs/>
          <w:sz w:val="22"/>
          <w:szCs w:val="22"/>
          <w:lang w:val="es-MX"/>
        </w:rPr>
        <w:t>Macchi, RL. Materiales Dentales. 4ª Edición. Buenos Aires: Editorial Médica Panamericana S. A., 2007.</w:t>
      </w:r>
    </w:p>
    <w:p w:rsidR="00733822" w:rsidRPr="00733822" w:rsidRDefault="00733822" w:rsidP="00733822">
      <w:pPr>
        <w:pStyle w:val="Sangra2detindependiente"/>
        <w:numPr>
          <w:ilvl w:val="0"/>
          <w:numId w:val="22"/>
        </w:numPr>
        <w:spacing w:line="360" w:lineRule="auto"/>
        <w:ind w:right="17"/>
        <w:rPr>
          <w:rFonts w:ascii="Arial" w:hAnsi="Arial" w:cs="Arial"/>
          <w:iCs/>
          <w:sz w:val="22"/>
          <w:szCs w:val="22"/>
          <w:lang w:val="es-MX"/>
        </w:rPr>
      </w:pPr>
      <w:r w:rsidRPr="00733822">
        <w:rPr>
          <w:rFonts w:ascii="Arial" w:hAnsi="Arial" w:cs="Arial"/>
          <w:iCs/>
          <w:sz w:val="22"/>
          <w:szCs w:val="22"/>
          <w:lang w:val="es-MX"/>
        </w:rPr>
        <w:t>Henostroza, G: Adhesión en Odontología restauradora. Brasil: Editorial Maio. Asociación Latinoamericana de Operatoria Dental y Biomateriales, 2003.</w:t>
      </w:r>
    </w:p>
    <w:p w:rsidR="00733822" w:rsidRPr="00733822" w:rsidRDefault="00733822" w:rsidP="00733822">
      <w:pPr>
        <w:pStyle w:val="Sangra2detindependiente"/>
        <w:numPr>
          <w:ilvl w:val="0"/>
          <w:numId w:val="22"/>
        </w:numPr>
        <w:spacing w:line="360" w:lineRule="auto"/>
        <w:ind w:right="17"/>
        <w:rPr>
          <w:rFonts w:ascii="Arial" w:hAnsi="Arial" w:cs="Arial"/>
          <w:iCs/>
          <w:sz w:val="22"/>
          <w:szCs w:val="22"/>
          <w:lang w:val="es-MX"/>
        </w:rPr>
      </w:pPr>
      <w:r w:rsidRPr="00733822">
        <w:rPr>
          <w:rFonts w:ascii="Arial" w:hAnsi="Arial" w:cs="Arial"/>
          <w:iCs/>
          <w:sz w:val="22"/>
          <w:szCs w:val="22"/>
          <w:lang w:val="es-MX"/>
        </w:rPr>
        <w:t>Barrancos Mooney, J, Barrancos, P. Operatoria Dental. Integración clínica. 4ª edición. Buenos Aires: Editorial Médica Panamericana, 2006.</w:t>
      </w:r>
    </w:p>
    <w:p w:rsidR="00733822" w:rsidRPr="00733822" w:rsidRDefault="00733822" w:rsidP="00733822">
      <w:pPr>
        <w:pStyle w:val="Sangra2detindependiente"/>
        <w:numPr>
          <w:ilvl w:val="0"/>
          <w:numId w:val="22"/>
        </w:numPr>
        <w:spacing w:line="360" w:lineRule="auto"/>
        <w:ind w:right="17"/>
        <w:rPr>
          <w:rFonts w:ascii="Arial" w:hAnsi="Arial" w:cs="Arial"/>
          <w:iCs/>
          <w:sz w:val="22"/>
          <w:szCs w:val="22"/>
          <w:lang w:val="es-MX"/>
        </w:rPr>
      </w:pPr>
      <w:r w:rsidRPr="00733822">
        <w:rPr>
          <w:rFonts w:ascii="Arial" w:hAnsi="Arial" w:cs="Arial"/>
          <w:iCs/>
          <w:sz w:val="22"/>
          <w:szCs w:val="22"/>
          <w:lang w:val="es-MX"/>
        </w:rPr>
        <w:t>Lanata, JE: Operatoria Dental. Estética y Adhesión. Buenos Aires: Grupo Guía Editores, 2003.</w:t>
      </w:r>
    </w:p>
    <w:p w:rsidR="00733822" w:rsidRPr="00733822" w:rsidRDefault="00733822" w:rsidP="00733822">
      <w:pPr>
        <w:pStyle w:val="Textoindependiente"/>
        <w:spacing w:line="360" w:lineRule="auto"/>
        <w:ind w:left="1980"/>
        <w:rPr>
          <w:rFonts w:ascii="Arial" w:hAnsi="Arial" w:cs="Arial"/>
          <w:sz w:val="22"/>
          <w:szCs w:val="22"/>
        </w:rPr>
      </w:pPr>
    </w:p>
    <w:p w:rsidR="00733822" w:rsidRPr="00733822" w:rsidRDefault="00733822" w:rsidP="00733822">
      <w:pPr>
        <w:pStyle w:val="Sangra2detindependiente"/>
        <w:spacing w:line="360" w:lineRule="auto"/>
        <w:ind w:right="17" w:firstLine="0"/>
        <w:rPr>
          <w:rFonts w:ascii="Arial" w:hAnsi="Arial" w:cs="Arial"/>
          <w:b/>
          <w:bCs/>
          <w:iCs/>
          <w:sz w:val="22"/>
          <w:szCs w:val="22"/>
          <w:u w:val="single"/>
          <w:lang w:val="es-MX"/>
        </w:rPr>
      </w:pPr>
      <w:r w:rsidRPr="00733822">
        <w:rPr>
          <w:rFonts w:ascii="Arial" w:hAnsi="Arial" w:cs="Arial"/>
          <w:b/>
          <w:bCs/>
          <w:iCs/>
          <w:sz w:val="22"/>
          <w:szCs w:val="22"/>
          <w:u w:val="single"/>
          <w:lang w:val="es-MX"/>
        </w:rPr>
        <w:t>Unidad Temática 7: Amalgamas y cementos:</w:t>
      </w:r>
    </w:p>
    <w:p w:rsidR="00733822" w:rsidRPr="00733822" w:rsidRDefault="00733822" w:rsidP="00733822">
      <w:pPr>
        <w:pStyle w:val="Sangra2detindependiente"/>
        <w:spacing w:line="360" w:lineRule="auto"/>
        <w:ind w:right="17" w:firstLine="0"/>
        <w:rPr>
          <w:rFonts w:ascii="Arial" w:hAnsi="Arial" w:cs="Arial"/>
          <w:b/>
          <w:bCs/>
          <w:iCs/>
          <w:sz w:val="22"/>
          <w:szCs w:val="22"/>
          <w:u w:val="single"/>
          <w:lang w:val="es-MX"/>
        </w:rPr>
      </w:pPr>
    </w:p>
    <w:p w:rsidR="00733822" w:rsidRPr="00733822" w:rsidRDefault="00733822" w:rsidP="00733822">
      <w:pPr>
        <w:pStyle w:val="Sangra2detindependiente"/>
        <w:spacing w:line="360" w:lineRule="auto"/>
        <w:ind w:right="17" w:firstLine="0"/>
        <w:rPr>
          <w:rFonts w:ascii="Arial" w:hAnsi="Arial" w:cs="Arial"/>
          <w:b/>
          <w:bCs/>
          <w:iCs/>
          <w:sz w:val="22"/>
          <w:szCs w:val="22"/>
          <w:lang w:val="es-MX"/>
        </w:rPr>
      </w:pPr>
      <w:r w:rsidRPr="00733822">
        <w:rPr>
          <w:rFonts w:ascii="Arial" w:hAnsi="Arial" w:cs="Arial"/>
          <w:b/>
          <w:bCs/>
          <w:iCs/>
          <w:sz w:val="22"/>
          <w:szCs w:val="22"/>
          <w:lang w:val="es-MX"/>
        </w:rPr>
        <w:t>Objetivos específicos:</w:t>
      </w:r>
    </w:p>
    <w:p w:rsidR="00733822" w:rsidRPr="00733822" w:rsidRDefault="00733822" w:rsidP="00733822">
      <w:pPr>
        <w:pStyle w:val="Sangra2detindependiente"/>
        <w:numPr>
          <w:ilvl w:val="0"/>
          <w:numId w:val="23"/>
        </w:numPr>
        <w:spacing w:line="360" w:lineRule="auto"/>
        <w:ind w:right="17"/>
        <w:rPr>
          <w:rFonts w:ascii="Arial" w:hAnsi="Arial" w:cs="Arial"/>
          <w:iCs/>
          <w:sz w:val="22"/>
          <w:szCs w:val="22"/>
          <w:lang w:val="es-MX"/>
        </w:rPr>
      </w:pPr>
      <w:r w:rsidRPr="00733822">
        <w:rPr>
          <w:rFonts w:ascii="Arial" w:hAnsi="Arial" w:cs="Arial"/>
          <w:iCs/>
          <w:sz w:val="22"/>
          <w:szCs w:val="22"/>
          <w:lang w:val="es-MX"/>
        </w:rPr>
        <w:t>Identificar el concepto de amalgama y reconocer la existencia de distintos tipos de aleaciones para preparar amalgamas.</w:t>
      </w:r>
    </w:p>
    <w:p w:rsidR="00733822" w:rsidRPr="00733822" w:rsidRDefault="00733822" w:rsidP="00733822">
      <w:pPr>
        <w:pStyle w:val="Sangra2detindependiente"/>
        <w:numPr>
          <w:ilvl w:val="0"/>
          <w:numId w:val="23"/>
        </w:numPr>
        <w:spacing w:line="360" w:lineRule="auto"/>
        <w:ind w:right="17"/>
        <w:rPr>
          <w:rFonts w:ascii="Arial" w:hAnsi="Arial" w:cs="Arial"/>
          <w:iCs/>
          <w:sz w:val="22"/>
          <w:szCs w:val="22"/>
          <w:lang w:val="es-MX"/>
        </w:rPr>
      </w:pPr>
      <w:r w:rsidRPr="00733822">
        <w:rPr>
          <w:rFonts w:ascii="Arial" w:hAnsi="Arial" w:cs="Arial"/>
          <w:iCs/>
          <w:sz w:val="22"/>
          <w:szCs w:val="22"/>
          <w:lang w:val="es-MX"/>
        </w:rPr>
        <w:t>Describir la composición de las aleaciones y las reacciones que se producen al mezclarse con el mercurio.</w:t>
      </w:r>
    </w:p>
    <w:p w:rsidR="00733822" w:rsidRPr="00733822" w:rsidRDefault="00733822" w:rsidP="00733822">
      <w:pPr>
        <w:pStyle w:val="Sangra2detindependiente"/>
        <w:numPr>
          <w:ilvl w:val="0"/>
          <w:numId w:val="23"/>
        </w:numPr>
        <w:spacing w:line="360" w:lineRule="auto"/>
        <w:ind w:right="17"/>
        <w:rPr>
          <w:rFonts w:ascii="Arial" w:hAnsi="Arial" w:cs="Arial"/>
          <w:iCs/>
          <w:sz w:val="22"/>
          <w:szCs w:val="22"/>
          <w:lang w:val="es-MX"/>
        </w:rPr>
      </w:pPr>
      <w:r w:rsidRPr="00733822">
        <w:rPr>
          <w:rFonts w:ascii="Arial" w:hAnsi="Arial" w:cs="Arial"/>
          <w:iCs/>
          <w:sz w:val="22"/>
          <w:szCs w:val="22"/>
          <w:lang w:val="es-MX"/>
        </w:rPr>
        <w:t>Describir las propiedades de la amalgama y manipularla adecuadamente, tanto en su preparación como en su inserción en la cavidad y maniobras posteriores.</w:t>
      </w:r>
    </w:p>
    <w:p w:rsidR="00733822" w:rsidRPr="00733822" w:rsidRDefault="00733822" w:rsidP="00733822">
      <w:pPr>
        <w:pStyle w:val="Sangra2detindependiente"/>
        <w:numPr>
          <w:ilvl w:val="0"/>
          <w:numId w:val="23"/>
        </w:numPr>
        <w:spacing w:line="360" w:lineRule="auto"/>
        <w:ind w:right="17"/>
        <w:rPr>
          <w:rFonts w:ascii="Arial" w:hAnsi="Arial" w:cs="Arial"/>
          <w:iCs/>
          <w:sz w:val="22"/>
          <w:szCs w:val="22"/>
          <w:lang w:val="es-MX"/>
        </w:rPr>
      </w:pPr>
      <w:r w:rsidRPr="00733822">
        <w:rPr>
          <w:rFonts w:ascii="Arial" w:hAnsi="Arial" w:cs="Arial"/>
          <w:iCs/>
          <w:sz w:val="22"/>
          <w:szCs w:val="22"/>
          <w:lang w:val="es-MX"/>
        </w:rPr>
        <w:t>Reconocer la necesidad de utilizar cementos en determinadas situaciones clínicas y clasificar a los mismos en base a su composición química y sus aplicaciones en odontología, describiendo la reacción de endurecimiento y diferenciándola de los cementos a base de resina.</w:t>
      </w:r>
    </w:p>
    <w:p w:rsidR="00733822" w:rsidRPr="00733822" w:rsidRDefault="00733822" w:rsidP="00733822">
      <w:pPr>
        <w:pStyle w:val="Sangra2detindependiente"/>
        <w:numPr>
          <w:ilvl w:val="0"/>
          <w:numId w:val="23"/>
        </w:numPr>
        <w:spacing w:line="360" w:lineRule="auto"/>
        <w:ind w:right="17"/>
        <w:rPr>
          <w:rFonts w:ascii="Arial" w:hAnsi="Arial" w:cs="Arial"/>
          <w:iCs/>
          <w:sz w:val="22"/>
          <w:szCs w:val="22"/>
          <w:lang w:val="es-MX"/>
        </w:rPr>
      </w:pPr>
      <w:r w:rsidRPr="00733822">
        <w:rPr>
          <w:rFonts w:ascii="Arial" w:hAnsi="Arial" w:cs="Arial"/>
          <w:iCs/>
          <w:sz w:val="22"/>
          <w:szCs w:val="22"/>
          <w:lang w:val="es-MX"/>
        </w:rPr>
        <w:t>Manipular e indicar a los cementos adecuadamente, teniendo en cuenta sus diferentes propiedades.</w:t>
      </w:r>
    </w:p>
    <w:p w:rsidR="00733822" w:rsidRPr="00733822" w:rsidRDefault="00733822" w:rsidP="00733822">
      <w:pPr>
        <w:pStyle w:val="Sangra2detindependiente"/>
        <w:spacing w:line="360" w:lineRule="auto"/>
        <w:ind w:right="17" w:firstLine="0"/>
        <w:rPr>
          <w:rFonts w:ascii="Arial" w:hAnsi="Arial" w:cs="Arial"/>
          <w:iCs/>
          <w:sz w:val="22"/>
          <w:szCs w:val="22"/>
          <w:lang w:val="es-MX"/>
        </w:rPr>
      </w:pPr>
    </w:p>
    <w:p w:rsidR="00733822" w:rsidRPr="00733822" w:rsidRDefault="00733822" w:rsidP="00733822">
      <w:pPr>
        <w:pStyle w:val="Sangra2detindependiente"/>
        <w:spacing w:line="360" w:lineRule="auto"/>
        <w:ind w:right="17" w:firstLine="0"/>
        <w:rPr>
          <w:rFonts w:ascii="Arial" w:hAnsi="Arial" w:cs="Arial"/>
          <w:b/>
          <w:bCs/>
          <w:iCs/>
          <w:sz w:val="22"/>
          <w:szCs w:val="22"/>
          <w:lang w:val="es-MX"/>
        </w:rPr>
      </w:pPr>
      <w:r w:rsidRPr="00733822">
        <w:rPr>
          <w:rFonts w:ascii="Arial" w:hAnsi="Arial" w:cs="Arial"/>
          <w:b/>
          <w:bCs/>
          <w:iCs/>
          <w:sz w:val="22"/>
          <w:szCs w:val="22"/>
          <w:lang w:val="es-MX"/>
        </w:rPr>
        <w:t>Contenidos:</w:t>
      </w:r>
    </w:p>
    <w:p w:rsidR="00733822" w:rsidRPr="00733822" w:rsidRDefault="00733822" w:rsidP="00733822">
      <w:pPr>
        <w:pStyle w:val="Sangra2detindependiente"/>
        <w:numPr>
          <w:ilvl w:val="0"/>
          <w:numId w:val="24"/>
        </w:numPr>
        <w:spacing w:line="360" w:lineRule="auto"/>
        <w:ind w:right="17"/>
        <w:rPr>
          <w:rFonts w:ascii="Arial" w:hAnsi="Arial" w:cs="Arial"/>
          <w:iCs/>
          <w:sz w:val="22"/>
          <w:szCs w:val="22"/>
          <w:lang w:val="es-MX"/>
        </w:rPr>
      </w:pPr>
      <w:r w:rsidRPr="00733822">
        <w:rPr>
          <w:rFonts w:ascii="Arial" w:hAnsi="Arial" w:cs="Arial"/>
          <w:iCs/>
          <w:sz w:val="22"/>
          <w:szCs w:val="22"/>
          <w:lang w:val="es-MX"/>
        </w:rPr>
        <w:t>Amalgama dental:</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Concepto y generalidades.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Aleaciones para amalgama: composición.</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La reacción con el mercurio (cristalización).</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Propiedades: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lastRenderedPageBreak/>
        <w:t>Especificación número 1 de la ADA para aleaciones para amalgama.</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Tolerancia biológica.</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Fijación a la estructura dentaria.</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Sellado marginal.</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Propiedades físicas y mecánicas.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Estabilidad química.</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Significado clínico del “creep” y la corrosión.</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Selección de la aleación.</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Manipulación: Generalidades.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Aspectos a tener en cuenta.</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Precauciones con el mercurio.</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Relación aleación – mercurio (efecto de la alteración de las proporciones correctas).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Trituración:</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Manual y mecánica.</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Efectos en su alteración.</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Inserción en la cavidad:</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Condensación.</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Bruñido pretallado.</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Tallado.</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Bruñido postallado.</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Pulido.</w:t>
      </w:r>
    </w:p>
    <w:p w:rsidR="00733822" w:rsidRPr="00733822" w:rsidRDefault="00733822" w:rsidP="00733822">
      <w:pPr>
        <w:pStyle w:val="Sangra2detindependiente"/>
        <w:numPr>
          <w:ilvl w:val="0"/>
          <w:numId w:val="24"/>
        </w:numPr>
        <w:spacing w:line="360" w:lineRule="auto"/>
        <w:ind w:right="17"/>
        <w:rPr>
          <w:rFonts w:ascii="Arial" w:hAnsi="Arial" w:cs="Arial"/>
          <w:iCs/>
          <w:sz w:val="22"/>
          <w:szCs w:val="22"/>
          <w:lang w:val="es-MX"/>
        </w:rPr>
      </w:pPr>
      <w:r w:rsidRPr="00733822">
        <w:rPr>
          <w:rFonts w:ascii="Arial" w:hAnsi="Arial" w:cs="Arial"/>
          <w:iCs/>
          <w:sz w:val="22"/>
          <w:szCs w:val="22"/>
          <w:lang w:val="es-MX"/>
        </w:rPr>
        <w:t>Cementos dentales: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Generalidades.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Requisitos de los cementos según su aplicación.</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Restauración.</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Protección dentinopulpar.</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Fijación de restauraciones de inserción rígida.</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Endodoncia.</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Clasificación:</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Cementos con base de ácido fosfórico.</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Cementos basados en componentes quelados orgánicos.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Cementos con base de ácido polialquenoico (especialmente el cemento de ionómero de vidrio, con todas sus variantes en cuanto a composición y propiedades se refiere).</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Características.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Propiedades.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lastRenderedPageBreak/>
        <w:t>Liberación de fluoruros.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Propiedades preventivas.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Manipulación.</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Indicaciones y contraindicaciones.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Espatulado y reacción de endurecimiento.</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Diferenciación con los cementos a base de resina.</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Propiedades.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Cementos utilizados en endodoncia:</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Con base de óxido de cinc – eugenol.</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Con base de hidróxido de calcio.</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Con base de resina epoxi.</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 xml:space="preserve"> Con base de resina polivinílica.</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Con base de resina hidrofílica.</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Selección de los cementos según sus propiedades y teniendo en cuenta la compatibilidad con otros materiales con los que se encuentre en contacto.</w:t>
      </w:r>
    </w:p>
    <w:p w:rsidR="00733822" w:rsidRPr="00733822" w:rsidRDefault="00733822" w:rsidP="00733822">
      <w:pPr>
        <w:pStyle w:val="Sangra2detindependiente"/>
        <w:spacing w:line="360" w:lineRule="auto"/>
        <w:ind w:right="17" w:firstLine="0"/>
        <w:rPr>
          <w:rFonts w:ascii="Arial" w:hAnsi="Arial" w:cs="Arial"/>
          <w:iCs/>
          <w:sz w:val="22"/>
          <w:szCs w:val="22"/>
          <w:lang w:val="es-MX"/>
        </w:rPr>
      </w:pPr>
    </w:p>
    <w:p w:rsidR="00733822" w:rsidRPr="00733822" w:rsidRDefault="00733822" w:rsidP="00733822">
      <w:pPr>
        <w:pStyle w:val="Sangra2detindependiente"/>
        <w:spacing w:line="360" w:lineRule="auto"/>
        <w:ind w:right="17" w:firstLine="0"/>
        <w:rPr>
          <w:rFonts w:ascii="Arial" w:hAnsi="Arial" w:cs="Arial"/>
          <w:b/>
          <w:bCs/>
          <w:iCs/>
          <w:sz w:val="22"/>
          <w:szCs w:val="22"/>
          <w:lang w:val="es-MX"/>
        </w:rPr>
      </w:pPr>
      <w:r w:rsidRPr="00733822">
        <w:rPr>
          <w:rFonts w:ascii="Arial" w:hAnsi="Arial" w:cs="Arial"/>
          <w:b/>
          <w:bCs/>
          <w:iCs/>
          <w:sz w:val="22"/>
          <w:szCs w:val="22"/>
          <w:lang w:val="es-MX"/>
        </w:rPr>
        <w:t>Bibliografía</w:t>
      </w:r>
    </w:p>
    <w:p w:rsidR="00733822" w:rsidRPr="00733822" w:rsidRDefault="00733822" w:rsidP="00733822">
      <w:pPr>
        <w:pStyle w:val="Textoindependiente3"/>
        <w:numPr>
          <w:ilvl w:val="0"/>
          <w:numId w:val="2"/>
        </w:numPr>
        <w:spacing w:line="360" w:lineRule="auto"/>
        <w:rPr>
          <w:rFonts w:cs="Arial"/>
          <w:sz w:val="22"/>
          <w:szCs w:val="22"/>
        </w:rPr>
      </w:pPr>
      <w:r w:rsidRPr="00733822">
        <w:rPr>
          <w:rFonts w:cs="Arial"/>
          <w:sz w:val="22"/>
          <w:szCs w:val="22"/>
        </w:rPr>
        <w:t>Anusavice, KJ. La ciencia de los materiales dentales de Phillis. 10ª edición. México: Mc Graw – Hill Interamericana Editores, 1998.</w:t>
      </w:r>
    </w:p>
    <w:p w:rsidR="00733822" w:rsidRPr="00733822" w:rsidRDefault="00733822" w:rsidP="00733822">
      <w:pPr>
        <w:pStyle w:val="Textoindependiente3"/>
        <w:numPr>
          <w:ilvl w:val="0"/>
          <w:numId w:val="2"/>
        </w:numPr>
        <w:spacing w:line="360" w:lineRule="auto"/>
        <w:rPr>
          <w:rFonts w:cs="Arial"/>
          <w:sz w:val="22"/>
          <w:szCs w:val="22"/>
        </w:rPr>
      </w:pPr>
      <w:r w:rsidRPr="00733822">
        <w:rPr>
          <w:rFonts w:cs="Arial"/>
          <w:sz w:val="22"/>
          <w:szCs w:val="22"/>
        </w:rPr>
        <w:t>Craig, RG. Materiales dentales restauradores. Buenos Aires: Editorial Mundi, 1988.</w:t>
      </w:r>
    </w:p>
    <w:p w:rsidR="00733822" w:rsidRPr="00733822" w:rsidRDefault="00733822" w:rsidP="00733822">
      <w:pPr>
        <w:pStyle w:val="Textoindependiente3"/>
        <w:numPr>
          <w:ilvl w:val="0"/>
          <w:numId w:val="2"/>
        </w:numPr>
        <w:spacing w:line="360" w:lineRule="auto"/>
        <w:rPr>
          <w:rFonts w:cs="Arial"/>
          <w:sz w:val="22"/>
          <w:szCs w:val="22"/>
        </w:rPr>
      </w:pPr>
      <w:r w:rsidRPr="00733822">
        <w:rPr>
          <w:rFonts w:cs="Arial"/>
          <w:sz w:val="22"/>
          <w:szCs w:val="22"/>
        </w:rPr>
        <w:t>Goldberg, F. Materiales y técnica de obturación endodóntica. Buenos Aires: Editorial Mundi, 1982.</w:t>
      </w:r>
    </w:p>
    <w:p w:rsidR="00733822" w:rsidRPr="00733822" w:rsidRDefault="00733822" w:rsidP="00733822">
      <w:pPr>
        <w:pStyle w:val="Textoindependiente3"/>
        <w:numPr>
          <w:ilvl w:val="0"/>
          <w:numId w:val="2"/>
        </w:numPr>
        <w:spacing w:line="360" w:lineRule="auto"/>
        <w:rPr>
          <w:rFonts w:cs="Arial"/>
          <w:sz w:val="22"/>
          <w:szCs w:val="22"/>
        </w:rPr>
      </w:pPr>
      <w:r w:rsidRPr="00733822">
        <w:rPr>
          <w:rFonts w:cs="Arial"/>
          <w:sz w:val="22"/>
          <w:szCs w:val="22"/>
        </w:rPr>
        <w:t>Macchi, RL. Materiales Dentales. 3ª edición. Buenos Aires: Editorial Médica Panamericana S. A., 2000.</w:t>
      </w:r>
    </w:p>
    <w:p w:rsidR="00733822" w:rsidRPr="00733822" w:rsidRDefault="00733822" w:rsidP="00733822">
      <w:pPr>
        <w:pStyle w:val="Textoindependiente3"/>
        <w:numPr>
          <w:ilvl w:val="0"/>
          <w:numId w:val="2"/>
        </w:numPr>
        <w:spacing w:line="360" w:lineRule="auto"/>
        <w:rPr>
          <w:rFonts w:cs="Arial"/>
          <w:sz w:val="22"/>
          <w:szCs w:val="22"/>
        </w:rPr>
      </w:pPr>
      <w:r w:rsidRPr="00733822">
        <w:rPr>
          <w:rFonts w:cs="Arial"/>
          <w:sz w:val="22"/>
          <w:szCs w:val="22"/>
        </w:rPr>
        <w:t>O’Brien, WJ, Ryge, G. Materiales dentales y su selección. Buenos Aires: Editorial Médica Panamericana, 1992.</w:t>
      </w:r>
    </w:p>
    <w:p w:rsidR="00733822" w:rsidRPr="00733822" w:rsidRDefault="00733822" w:rsidP="00733822">
      <w:pPr>
        <w:pStyle w:val="Textoindependiente3"/>
        <w:numPr>
          <w:ilvl w:val="0"/>
          <w:numId w:val="2"/>
        </w:numPr>
        <w:spacing w:line="360" w:lineRule="auto"/>
        <w:rPr>
          <w:rFonts w:cs="Arial"/>
          <w:sz w:val="22"/>
          <w:szCs w:val="22"/>
        </w:rPr>
      </w:pPr>
      <w:r w:rsidRPr="00733822">
        <w:rPr>
          <w:rFonts w:cs="Arial"/>
          <w:sz w:val="22"/>
          <w:szCs w:val="22"/>
        </w:rPr>
        <w:t xml:space="preserve">Phillips, RW. La ciencia de los materiales dentales de Skinner. México: Editorial Interamericana, 1993. </w:t>
      </w:r>
    </w:p>
    <w:p w:rsidR="00733822" w:rsidRPr="00733822" w:rsidRDefault="00733822" w:rsidP="00733822">
      <w:pPr>
        <w:pStyle w:val="Textoindependiente3"/>
        <w:numPr>
          <w:ilvl w:val="0"/>
          <w:numId w:val="2"/>
        </w:numPr>
        <w:spacing w:line="360" w:lineRule="auto"/>
        <w:rPr>
          <w:rFonts w:cs="Arial"/>
          <w:sz w:val="22"/>
          <w:szCs w:val="22"/>
        </w:rPr>
      </w:pPr>
      <w:r w:rsidRPr="00733822">
        <w:rPr>
          <w:rFonts w:cs="Arial"/>
          <w:sz w:val="22"/>
          <w:szCs w:val="22"/>
        </w:rPr>
        <w:t>Sturdevant, CM y col. Arte y ciencia de la Operatoria Dental. Edición original en inglés: Editorial Mosby, 1995. Edición en castellano: Editorial Doyma, 1997.</w:t>
      </w:r>
    </w:p>
    <w:p w:rsidR="00733822" w:rsidRPr="00733822" w:rsidRDefault="00733822" w:rsidP="00733822">
      <w:pPr>
        <w:pStyle w:val="Textoindependiente3"/>
        <w:numPr>
          <w:ilvl w:val="0"/>
          <w:numId w:val="2"/>
        </w:numPr>
        <w:spacing w:line="360" w:lineRule="auto"/>
        <w:rPr>
          <w:rFonts w:cs="Arial"/>
          <w:sz w:val="22"/>
          <w:szCs w:val="22"/>
        </w:rPr>
      </w:pPr>
      <w:r w:rsidRPr="00733822">
        <w:rPr>
          <w:rFonts w:cs="Arial"/>
          <w:sz w:val="22"/>
          <w:szCs w:val="22"/>
        </w:rPr>
        <w:t>Macchi, RL. Materiales Dentales. 4ª Edición. Buenos Aires: Editorial Médica Panamericana S. A., 2007.</w:t>
      </w:r>
    </w:p>
    <w:p w:rsidR="00733822" w:rsidRPr="00733822" w:rsidRDefault="00733822" w:rsidP="00733822">
      <w:pPr>
        <w:pStyle w:val="Textoindependiente3"/>
        <w:numPr>
          <w:ilvl w:val="0"/>
          <w:numId w:val="2"/>
        </w:numPr>
        <w:spacing w:line="360" w:lineRule="auto"/>
        <w:rPr>
          <w:rFonts w:cs="Arial"/>
          <w:sz w:val="22"/>
          <w:szCs w:val="22"/>
        </w:rPr>
      </w:pPr>
      <w:r w:rsidRPr="00733822">
        <w:rPr>
          <w:rFonts w:cs="Arial"/>
          <w:sz w:val="22"/>
          <w:szCs w:val="22"/>
        </w:rPr>
        <w:t xml:space="preserve">Barrancos Mooney, J, Barrancos, P. Operatoria Dental. Integración clínica. 4ª edición. Buenos Aires: Editorial Médica Panamericana, 2006. </w:t>
      </w:r>
    </w:p>
    <w:p w:rsidR="00733822" w:rsidRPr="00733822" w:rsidRDefault="00733822" w:rsidP="00733822">
      <w:pPr>
        <w:pStyle w:val="Sangra2detindependiente"/>
        <w:spacing w:line="360" w:lineRule="auto"/>
        <w:ind w:right="17" w:firstLine="0"/>
        <w:rPr>
          <w:rFonts w:ascii="Arial" w:hAnsi="Arial" w:cs="Arial"/>
          <w:iCs/>
          <w:sz w:val="22"/>
          <w:szCs w:val="22"/>
          <w:lang w:val="es-MX"/>
        </w:rPr>
      </w:pPr>
    </w:p>
    <w:p w:rsidR="00733822" w:rsidRPr="00733822" w:rsidRDefault="00733822" w:rsidP="00733822">
      <w:pPr>
        <w:pStyle w:val="Sangra2detindependiente"/>
        <w:spacing w:line="360" w:lineRule="auto"/>
        <w:ind w:right="17" w:firstLine="0"/>
        <w:rPr>
          <w:rFonts w:ascii="Arial" w:hAnsi="Arial" w:cs="Arial"/>
          <w:b/>
          <w:bCs/>
          <w:iCs/>
          <w:sz w:val="22"/>
          <w:szCs w:val="22"/>
          <w:u w:val="single"/>
          <w:lang w:val="es-MX"/>
        </w:rPr>
      </w:pPr>
      <w:r w:rsidRPr="00733822">
        <w:rPr>
          <w:rFonts w:ascii="Arial" w:hAnsi="Arial" w:cs="Arial"/>
          <w:b/>
          <w:bCs/>
          <w:iCs/>
          <w:sz w:val="22"/>
          <w:szCs w:val="22"/>
          <w:u w:val="single"/>
          <w:lang w:val="es-MX"/>
        </w:rPr>
        <w:t>Unidad Temática 8: Materiales para endodoncia.</w:t>
      </w:r>
    </w:p>
    <w:p w:rsidR="00733822" w:rsidRPr="00733822" w:rsidRDefault="00733822" w:rsidP="00733822">
      <w:pPr>
        <w:pStyle w:val="Sangra2detindependiente"/>
        <w:spacing w:line="360" w:lineRule="auto"/>
        <w:ind w:right="17" w:firstLine="0"/>
        <w:rPr>
          <w:rFonts w:ascii="Arial" w:hAnsi="Arial" w:cs="Arial"/>
          <w:b/>
          <w:bCs/>
          <w:iCs/>
          <w:sz w:val="22"/>
          <w:szCs w:val="22"/>
          <w:u w:val="single"/>
          <w:lang w:val="es-MX"/>
        </w:rPr>
      </w:pPr>
    </w:p>
    <w:p w:rsidR="00733822" w:rsidRPr="00733822" w:rsidRDefault="00733822" w:rsidP="00733822">
      <w:pPr>
        <w:pStyle w:val="Sangra2detindependiente"/>
        <w:spacing w:line="360" w:lineRule="auto"/>
        <w:ind w:right="17" w:firstLine="0"/>
        <w:rPr>
          <w:rFonts w:ascii="Arial" w:hAnsi="Arial" w:cs="Arial"/>
          <w:b/>
          <w:bCs/>
          <w:iCs/>
          <w:sz w:val="22"/>
          <w:szCs w:val="22"/>
          <w:lang w:val="es-MX"/>
        </w:rPr>
      </w:pPr>
      <w:r w:rsidRPr="00733822">
        <w:rPr>
          <w:rFonts w:ascii="Arial" w:hAnsi="Arial" w:cs="Arial"/>
          <w:b/>
          <w:bCs/>
          <w:iCs/>
          <w:sz w:val="22"/>
          <w:szCs w:val="22"/>
          <w:lang w:val="es-MX"/>
        </w:rPr>
        <w:t>Objetivos específicos:</w:t>
      </w:r>
    </w:p>
    <w:p w:rsidR="00733822" w:rsidRPr="00733822" w:rsidRDefault="00733822" w:rsidP="00733822">
      <w:pPr>
        <w:pStyle w:val="Sangra2detindependiente"/>
        <w:numPr>
          <w:ilvl w:val="0"/>
          <w:numId w:val="25"/>
        </w:numPr>
        <w:spacing w:line="360" w:lineRule="auto"/>
        <w:ind w:right="17"/>
        <w:rPr>
          <w:rFonts w:ascii="Arial" w:hAnsi="Arial" w:cs="Arial"/>
          <w:iCs/>
          <w:sz w:val="22"/>
          <w:szCs w:val="22"/>
          <w:lang w:val="es-MX"/>
        </w:rPr>
      </w:pPr>
      <w:r w:rsidRPr="00733822">
        <w:rPr>
          <w:rFonts w:ascii="Arial" w:hAnsi="Arial" w:cs="Arial"/>
          <w:iCs/>
          <w:sz w:val="22"/>
          <w:szCs w:val="22"/>
          <w:lang w:val="es-MX"/>
        </w:rPr>
        <w:t>Reconocer la necesidad de realizar tratamientos de endodoncia.</w:t>
      </w:r>
    </w:p>
    <w:p w:rsidR="00733822" w:rsidRPr="00733822" w:rsidRDefault="00733822" w:rsidP="00733822">
      <w:pPr>
        <w:pStyle w:val="Sangra2detindependiente"/>
        <w:numPr>
          <w:ilvl w:val="0"/>
          <w:numId w:val="25"/>
        </w:numPr>
        <w:spacing w:line="360" w:lineRule="auto"/>
        <w:ind w:right="17"/>
        <w:rPr>
          <w:rFonts w:ascii="Arial" w:hAnsi="Arial" w:cs="Arial"/>
          <w:iCs/>
          <w:sz w:val="22"/>
          <w:szCs w:val="22"/>
          <w:lang w:val="es-MX"/>
        </w:rPr>
      </w:pPr>
      <w:r w:rsidRPr="00733822">
        <w:rPr>
          <w:rFonts w:ascii="Arial" w:hAnsi="Arial" w:cs="Arial"/>
          <w:iCs/>
          <w:sz w:val="22"/>
          <w:szCs w:val="22"/>
          <w:lang w:val="es-MX"/>
        </w:rPr>
        <w:t>Aplicar el concepto de los requisitos que deben cumplir los materiales de obturación en endodoncia.</w:t>
      </w:r>
    </w:p>
    <w:p w:rsidR="00733822" w:rsidRPr="00733822" w:rsidRDefault="00733822" w:rsidP="00733822">
      <w:pPr>
        <w:pStyle w:val="Sangra2detindependiente"/>
        <w:numPr>
          <w:ilvl w:val="0"/>
          <w:numId w:val="25"/>
        </w:numPr>
        <w:spacing w:line="360" w:lineRule="auto"/>
        <w:ind w:right="17"/>
        <w:rPr>
          <w:rFonts w:ascii="Arial" w:hAnsi="Arial" w:cs="Arial"/>
          <w:iCs/>
          <w:sz w:val="22"/>
          <w:szCs w:val="22"/>
          <w:lang w:val="es-MX"/>
        </w:rPr>
      </w:pPr>
      <w:r w:rsidRPr="00733822">
        <w:rPr>
          <w:rFonts w:ascii="Arial" w:hAnsi="Arial" w:cs="Arial"/>
          <w:iCs/>
          <w:sz w:val="22"/>
          <w:szCs w:val="22"/>
          <w:lang w:val="es-MX"/>
        </w:rPr>
        <w:t>Diferenciar y reconocer los materiales que se emplean en endodoncia.</w:t>
      </w:r>
    </w:p>
    <w:p w:rsidR="00733822" w:rsidRPr="00733822" w:rsidRDefault="00733822" w:rsidP="00733822">
      <w:pPr>
        <w:pStyle w:val="Sangra2detindependiente"/>
        <w:numPr>
          <w:ilvl w:val="0"/>
          <w:numId w:val="25"/>
        </w:numPr>
        <w:spacing w:line="360" w:lineRule="auto"/>
        <w:ind w:right="17"/>
        <w:rPr>
          <w:rFonts w:ascii="Arial" w:hAnsi="Arial" w:cs="Arial"/>
          <w:iCs/>
          <w:sz w:val="22"/>
          <w:szCs w:val="22"/>
          <w:lang w:val="es-MX"/>
        </w:rPr>
      </w:pPr>
      <w:r w:rsidRPr="00733822">
        <w:rPr>
          <w:rFonts w:ascii="Arial" w:hAnsi="Arial" w:cs="Arial"/>
          <w:iCs/>
          <w:sz w:val="22"/>
          <w:szCs w:val="22"/>
          <w:lang w:val="es-MX"/>
        </w:rPr>
        <w:t>Reconocer las propiedades de los materiales de obturación en endodoncia y tenerlas en cuenta para sus indicaciones clínicas.</w:t>
      </w:r>
    </w:p>
    <w:p w:rsidR="00733822" w:rsidRPr="00733822" w:rsidRDefault="00733822" w:rsidP="00733822">
      <w:pPr>
        <w:pStyle w:val="Sangra2detindependiente"/>
        <w:numPr>
          <w:ilvl w:val="0"/>
          <w:numId w:val="25"/>
        </w:numPr>
        <w:spacing w:line="360" w:lineRule="auto"/>
        <w:ind w:right="17"/>
        <w:rPr>
          <w:rFonts w:ascii="Arial" w:hAnsi="Arial" w:cs="Arial"/>
          <w:iCs/>
          <w:sz w:val="22"/>
          <w:szCs w:val="22"/>
          <w:lang w:val="es-MX"/>
        </w:rPr>
      </w:pPr>
      <w:r w:rsidRPr="00733822">
        <w:rPr>
          <w:rFonts w:ascii="Arial" w:hAnsi="Arial" w:cs="Arial"/>
          <w:iCs/>
          <w:sz w:val="22"/>
          <w:szCs w:val="22"/>
          <w:lang w:val="es-MX"/>
        </w:rPr>
        <w:t>Reconocer la necesidad de emplear materiales de obturación provisional y seleccionar entre ellos.</w:t>
      </w:r>
    </w:p>
    <w:p w:rsidR="00733822" w:rsidRPr="00733822" w:rsidRDefault="00733822" w:rsidP="00733822">
      <w:pPr>
        <w:pStyle w:val="Sangra2detindependiente"/>
        <w:spacing w:line="360" w:lineRule="auto"/>
        <w:ind w:right="17" w:firstLine="0"/>
        <w:rPr>
          <w:rFonts w:ascii="Arial" w:hAnsi="Arial" w:cs="Arial"/>
          <w:iCs/>
          <w:sz w:val="22"/>
          <w:szCs w:val="22"/>
          <w:lang w:val="es-MX"/>
        </w:rPr>
      </w:pPr>
    </w:p>
    <w:p w:rsidR="00733822" w:rsidRPr="00733822" w:rsidRDefault="00733822" w:rsidP="00733822">
      <w:pPr>
        <w:pStyle w:val="Sangra2detindependiente"/>
        <w:spacing w:line="360" w:lineRule="auto"/>
        <w:ind w:right="17" w:firstLine="0"/>
        <w:rPr>
          <w:rFonts w:ascii="Arial" w:hAnsi="Arial" w:cs="Arial"/>
          <w:b/>
          <w:bCs/>
          <w:iCs/>
          <w:sz w:val="22"/>
          <w:szCs w:val="22"/>
          <w:lang w:val="es-MX"/>
        </w:rPr>
      </w:pPr>
      <w:r w:rsidRPr="00733822">
        <w:rPr>
          <w:rFonts w:ascii="Arial" w:hAnsi="Arial" w:cs="Arial"/>
          <w:b/>
          <w:bCs/>
          <w:iCs/>
          <w:sz w:val="22"/>
          <w:szCs w:val="22"/>
          <w:lang w:val="es-MX"/>
        </w:rPr>
        <w:t>Contenidos:</w:t>
      </w:r>
    </w:p>
    <w:p w:rsidR="00733822" w:rsidRPr="00733822" w:rsidRDefault="00733822" w:rsidP="00733822">
      <w:pPr>
        <w:pStyle w:val="Sangra2detindependiente"/>
        <w:numPr>
          <w:ilvl w:val="0"/>
          <w:numId w:val="26"/>
        </w:numPr>
        <w:spacing w:line="360" w:lineRule="auto"/>
        <w:ind w:right="17"/>
        <w:rPr>
          <w:rFonts w:ascii="Arial" w:hAnsi="Arial" w:cs="Arial"/>
          <w:iCs/>
          <w:sz w:val="22"/>
          <w:szCs w:val="22"/>
          <w:lang w:val="es-MX"/>
        </w:rPr>
      </w:pPr>
      <w:r w:rsidRPr="00733822">
        <w:rPr>
          <w:rFonts w:ascii="Arial" w:hAnsi="Arial" w:cs="Arial"/>
          <w:iCs/>
          <w:sz w:val="22"/>
          <w:szCs w:val="22"/>
          <w:lang w:val="es-MX"/>
        </w:rPr>
        <w:t>Materiales de obturación endodónticos: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Generalidades.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Requisitos: fácil manipulación, estabilidad dimensional, impermeabilidad, radiopacidad, acción antibacteriana, biocompatibilidad.</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Evitar cambios de coloración en la corona.</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Sellado apical.</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Posible desobturación del conducto radicular.</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Materiales llevados al conducto en estado sólido:</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Conos de plata.</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Conos de gutapercha.</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Propiedades.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Materiales llevados al conducto en estado plástico:</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Pastas.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Cementos selladores.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Propiedades.</w:t>
      </w:r>
    </w:p>
    <w:p w:rsidR="00733822" w:rsidRPr="00733822" w:rsidRDefault="00733822" w:rsidP="00733822">
      <w:pPr>
        <w:pStyle w:val="Sangra2detindependiente"/>
        <w:spacing w:line="360" w:lineRule="auto"/>
        <w:ind w:left="1080" w:right="17" w:firstLine="0"/>
        <w:rPr>
          <w:rFonts w:ascii="Arial" w:hAnsi="Arial" w:cs="Arial"/>
          <w:iCs/>
          <w:sz w:val="22"/>
          <w:szCs w:val="22"/>
          <w:lang w:val="es-MX"/>
        </w:rPr>
      </w:pPr>
      <w:r w:rsidRPr="00733822">
        <w:rPr>
          <w:rFonts w:ascii="Arial" w:hAnsi="Arial" w:cs="Arial"/>
          <w:iCs/>
          <w:sz w:val="22"/>
          <w:szCs w:val="22"/>
          <w:lang w:val="es-MX"/>
        </w:rPr>
        <w:t>Materiales para obturaciones provisionales: propiedades.</w:t>
      </w:r>
    </w:p>
    <w:p w:rsidR="00733822" w:rsidRPr="00733822" w:rsidRDefault="00733822" w:rsidP="00733822">
      <w:pPr>
        <w:pStyle w:val="Sangra2detindependiente"/>
        <w:spacing w:line="360" w:lineRule="auto"/>
        <w:ind w:right="17" w:firstLine="0"/>
        <w:rPr>
          <w:rFonts w:ascii="Arial" w:hAnsi="Arial" w:cs="Arial"/>
          <w:iCs/>
          <w:sz w:val="22"/>
          <w:szCs w:val="22"/>
          <w:lang w:val="es-MX"/>
        </w:rPr>
      </w:pPr>
    </w:p>
    <w:p w:rsidR="00733822" w:rsidRPr="00733822" w:rsidRDefault="00733822" w:rsidP="00733822">
      <w:pPr>
        <w:pStyle w:val="Sangra2detindependiente"/>
        <w:spacing w:line="360" w:lineRule="auto"/>
        <w:ind w:right="17" w:firstLine="0"/>
        <w:rPr>
          <w:rFonts w:ascii="Arial" w:hAnsi="Arial" w:cs="Arial"/>
          <w:b/>
          <w:bCs/>
          <w:iCs/>
          <w:sz w:val="22"/>
          <w:szCs w:val="22"/>
          <w:lang w:val="es-MX"/>
        </w:rPr>
      </w:pPr>
      <w:r w:rsidRPr="00733822">
        <w:rPr>
          <w:rFonts w:ascii="Arial" w:hAnsi="Arial" w:cs="Arial"/>
          <w:b/>
          <w:bCs/>
          <w:iCs/>
          <w:sz w:val="22"/>
          <w:szCs w:val="22"/>
          <w:lang w:val="es-MX"/>
        </w:rPr>
        <w:t>Bibliografía:</w:t>
      </w:r>
    </w:p>
    <w:p w:rsidR="00733822" w:rsidRPr="00733822" w:rsidRDefault="00733822" w:rsidP="00733822">
      <w:pPr>
        <w:pStyle w:val="Sangra2detindependiente"/>
        <w:numPr>
          <w:ilvl w:val="0"/>
          <w:numId w:val="27"/>
        </w:numPr>
        <w:spacing w:line="360" w:lineRule="auto"/>
        <w:ind w:right="17"/>
        <w:rPr>
          <w:rFonts w:ascii="Arial" w:hAnsi="Arial" w:cs="Arial"/>
          <w:iCs/>
          <w:sz w:val="22"/>
          <w:szCs w:val="22"/>
          <w:lang w:val="es-MX"/>
        </w:rPr>
      </w:pPr>
      <w:r w:rsidRPr="00733822">
        <w:rPr>
          <w:rFonts w:ascii="Arial" w:hAnsi="Arial" w:cs="Arial"/>
          <w:iCs/>
          <w:sz w:val="22"/>
          <w:szCs w:val="22"/>
          <w:lang w:val="es-MX"/>
        </w:rPr>
        <w:t>Goldberg, F. Materiales y técnica de obturación endodóntica. Buenos Aires: Editorial Mundi, 1982.</w:t>
      </w:r>
    </w:p>
    <w:p w:rsidR="00733822" w:rsidRPr="00733822" w:rsidRDefault="00733822" w:rsidP="00733822">
      <w:pPr>
        <w:pStyle w:val="Sangra2detindependiente"/>
        <w:numPr>
          <w:ilvl w:val="0"/>
          <w:numId w:val="27"/>
        </w:numPr>
        <w:spacing w:line="360" w:lineRule="auto"/>
        <w:ind w:right="17"/>
        <w:rPr>
          <w:rFonts w:ascii="Arial" w:hAnsi="Arial" w:cs="Arial"/>
          <w:iCs/>
          <w:sz w:val="22"/>
          <w:szCs w:val="22"/>
          <w:lang w:val="es-MX"/>
        </w:rPr>
      </w:pPr>
      <w:r w:rsidRPr="00733822">
        <w:rPr>
          <w:rFonts w:ascii="Arial" w:hAnsi="Arial" w:cs="Arial"/>
          <w:iCs/>
          <w:sz w:val="22"/>
          <w:szCs w:val="22"/>
          <w:lang w:val="es-MX"/>
        </w:rPr>
        <w:t>Macchi, RL. Materiales Dentales. 3ª edición. Buenos Aires: Editorial Médica Panamericana S. A., 2000.</w:t>
      </w:r>
    </w:p>
    <w:p w:rsidR="00733822" w:rsidRPr="00733822" w:rsidRDefault="00733822" w:rsidP="00733822">
      <w:pPr>
        <w:pStyle w:val="Sangra2detindependiente"/>
        <w:numPr>
          <w:ilvl w:val="0"/>
          <w:numId w:val="27"/>
        </w:numPr>
        <w:spacing w:line="360" w:lineRule="auto"/>
        <w:ind w:right="17"/>
        <w:rPr>
          <w:rFonts w:ascii="Arial" w:hAnsi="Arial" w:cs="Arial"/>
          <w:iCs/>
          <w:sz w:val="22"/>
          <w:szCs w:val="22"/>
          <w:lang w:val="es-MX"/>
        </w:rPr>
      </w:pPr>
      <w:r w:rsidRPr="00733822">
        <w:rPr>
          <w:rFonts w:ascii="Arial" w:hAnsi="Arial" w:cs="Arial"/>
          <w:iCs/>
          <w:sz w:val="22"/>
          <w:szCs w:val="22"/>
          <w:lang w:val="es-MX"/>
        </w:rPr>
        <w:t>Tronstad, L. Endodoncia clínica. Barcelona: Ediciones Científica y Técnicas, S.A. Masson – Salvat Odontología, 1993.</w:t>
      </w:r>
    </w:p>
    <w:p w:rsidR="00733822" w:rsidRPr="00733822" w:rsidRDefault="00733822" w:rsidP="00733822">
      <w:pPr>
        <w:pStyle w:val="Sangra2detindependiente"/>
        <w:numPr>
          <w:ilvl w:val="0"/>
          <w:numId w:val="27"/>
        </w:numPr>
        <w:spacing w:line="360" w:lineRule="auto"/>
        <w:ind w:right="17"/>
        <w:rPr>
          <w:rFonts w:ascii="Arial" w:hAnsi="Arial" w:cs="Arial"/>
          <w:iCs/>
          <w:sz w:val="22"/>
          <w:szCs w:val="22"/>
          <w:lang w:val="es-MX"/>
        </w:rPr>
      </w:pPr>
      <w:r w:rsidRPr="00733822">
        <w:rPr>
          <w:rFonts w:ascii="Arial" w:hAnsi="Arial" w:cs="Arial"/>
          <w:iCs/>
          <w:sz w:val="22"/>
          <w:szCs w:val="22"/>
          <w:lang w:val="es-MX"/>
        </w:rPr>
        <w:lastRenderedPageBreak/>
        <w:t>Soares, IJosé y Goldberg, F. Endodoncia: técnica y fundamentos. Buenos Aires: Editorial Médica Panamericana, 2002.</w:t>
      </w:r>
    </w:p>
    <w:p w:rsidR="00733822" w:rsidRPr="00733822" w:rsidRDefault="00733822" w:rsidP="00733822">
      <w:pPr>
        <w:pStyle w:val="Sangra2detindependiente"/>
        <w:spacing w:line="360" w:lineRule="auto"/>
        <w:ind w:right="17" w:firstLine="0"/>
        <w:rPr>
          <w:rFonts w:ascii="Arial" w:hAnsi="Arial" w:cs="Arial"/>
          <w:b/>
          <w:bCs/>
          <w:iCs/>
          <w:sz w:val="22"/>
          <w:szCs w:val="22"/>
          <w:u w:val="single"/>
          <w:lang w:val="es-MX"/>
        </w:rPr>
      </w:pPr>
    </w:p>
    <w:p w:rsidR="00733822" w:rsidRPr="00733822" w:rsidRDefault="00733822" w:rsidP="00733822">
      <w:pPr>
        <w:pStyle w:val="Sangra2detindependiente"/>
        <w:spacing w:line="360" w:lineRule="auto"/>
        <w:ind w:right="17" w:firstLine="0"/>
        <w:rPr>
          <w:rFonts w:ascii="Arial" w:hAnsi="Arial" w:cs="Arial"/>
          <w:b/>
          <w:bCs/>
          <w:iCs/>
          <w:sz w:val="22"/>
          <w:szCs w:val="22"/>
          <w:u w:val="single"/>
          <w:lang w:val="es-MX"/>
        </w:rPr>
      </w:pPr>
      <w:r w:rsidRPr="00733822">
        <w:rPr>
          <w:rFonts w:ascii="Arial" w:hAnsi="Arial" w:cs="Arial"/>
          <w:b/>
          <w:bCs/>
          <w:iCs/>
          <w:sz w:val="22"/>
          <w:szCs w:val="22"/>
          <w:u w:val="single"/>
          <w:lang w:val="es-MX"/>
        </w:rPr>
        <w:t>Unidad Temática 9: Interacción de los tejidos con los materiales dentales.</w:t>
      </w:r>
    </w:p>
    <w:p w:rsidR="00733822" w:rsidRPr="00733822" w:rsidRDefault="00733822" w:rsidP="00733822">
      <w:pPr>
        <w:pStyle w:val="Sangra2detindependiente"/>
        <w:spacing w:line="360" w:lineRule="auto"/>
        <w:ind w:right="17" w:firstLine="0"/>
        <w:rPr>
          <w:rFonts w:ascii="Arial" w:hAnsi="Arial" w:cs="Arial"/>
          <w:b/>
          <w:bCs/>
          <w:iCs/>
          <w:sz w:val="22"/>
          <w:szCs w:val="22"/>
          <w:u w:val="single"/>
          <w:lang w:val="es-MX"/>
        </w:rPr>
      </w:pPr>
    </w:p>
    <w:p w:rsidR="00733822" w:rsidRPr="00733822" w:rsidRDefault="00733822" w:rsidP="00733822">
      <w:pPr>
        <w:pStyle w:val="Sangra2detindependiente"/>
        <w:spacing w:line="360" w:lineRule="auto"/>
        <w:ind w:right="17" w:firstLine="0"/>
        <w:rPr>
          <w:rFonts w:ascii="Arial" w:hAnsi="Arial" w:cs="Arial"/>
          <w:b/>
          <w:bCs/>
          <w:iCs/>
          <w:sz w:val="22"/>
          <w:szCs w:val="22"/>
          <w:lang w:val="es-MX"/>
        </w:rPr>
      </w:pPr>
      <w:r w:rsidRPr="00733822">
        <w:rPr>
          <w:rFonts w:ascii="Arial" w:hAnsi="Arial" w:cs="Arial"/>
          <w:b/>
          <w:bCs/>
          <w:iCs/>
          <w:sz w:val="22"/>
          <w:szCs w:val="22"/>
          <w:lang w:val="es-MX"/>
        </w:rPr>
        <w:t>Objetivos específicos:</w:t>
      </w:r>
    </w:p>
    <w:p w:rsidR="00733822" w:rsidRPr="00733822" w:rsidRDefault="00733822" w:rsidP="00733822">
      <w:pPr>
        <w:pStyle w:val="Sangra2detindependiente"/>
        <w:numPr>
          <w:ilvl w:val="0"/>
          <w:numId w:val="28"/>
        </w:numPr>
        <w:spacing w:line="360" w:lineRule="auto"/>
        <w:ind w:right="17"/>
        <w:rPr>
          <w:rFonts w:ascii="Arial" w:hAnsi="Arial" w:cs="Arial"/>
          <w:iCs/>
          <w:sz w:val="22"/>
          <w:szCs w:val="22"/>
          <w:lang w:val="es-MX"/>
        </w:rPr>
      </w:pPr>
      <w:r w:rsidRPr="00733822">
        <w:rPr>
          <w:rFonts w:ascii="Arial" w:hAnsi="Arial" w:cs="Arial"/>
          <w:iCs/>
          <w:sz w:val="22"/>
          <w:szCs w:val="22"/>
          <w:lang w:val="es-MX"/>
        </w:rPr>
        <w:t>Reconocer los efectos que pueden producir los materiales dentales en contacto con los tejidos orales y clasificarlos según esos efectos.</w:t>
      </w:r>
    </w:p>
    <w:p w:rsidR="00733822" w:rsidRPr="00733822" w:rsidRDefault="00733822" w:rsidP="00733822">
      <w:pPr>
        <w:pStyle w:val="Sangra2detindependiente"/>
        <w:numPr>
          <w:ilvl w:val="0"/>
          <w:numId w:val="28"/>
        </w:numPr>
        <w:spacing w:line="360" w:lineRule="auto"/>
        <w:ind w:right="17"/>
        <w:rPr>
          <w:rFonts w:ascii="Arial" w:hAnsi="Arial" w:cs="Arial"/>
          <w:iCs/>
          <w:sz w:val="22"/>
          <w:szCs w:val="22"/>
          <w:lang w:val="es-MX"/>
        </w:rPr>
      </w:pPr>
      <w:r w:rsidRPr="00733822">
        <w:rPr>
          <w:rFonts w:ascii="Arial" w:hAnsi="Arial" w:cs="Arial"/>
          <w:iCs/>
          <w:sz w:val="22"/>
          <w:szCs w:val="22"/>
          <w:lang w:val="es-MX"/>
        </w:rPr>
        <w:t>Calcular la respuesta biológica que pueden tener los tejidos en contacto con los materiales dentales para su selección, sobre todo aquellos que pueden ocasionar reacciones alérgicas.</w:t>
      </w:r>
    </w:p>
    <w:p w:rsidR="00733822" w:rsidRPr="00733822" w:rsidRDefault="00733822" w:rsidP="00733822">
      <w:pPr>
        <w:pStyle w:val="Sangra2detindependiente"/>
        <w:spacing w:line="360" w:lineRule="auto"/>
        <w:ind w:right="17" w:firstLine="0"/>
        <w:rPr>
          <w:rFonts w:ascii="Arial" w:hAnsi="Arial" w:cs="Arial"/>
          <w:iCs/>
          <w:sz w:val="22"/>
          <w:szCs w:val="22"/>
          <w:lang w:val="es-MX"/>
        </w:rPr>
      </w:pPr>
    </w:p>
    <w:p w:rsidR="00733822" w:rsidRPr="00733822" w:rsidRDefault="00733822" w:rsidP="00733822">
      <w:pPr>
        <w:pStyle w:val="Sangra2detindependiente"/>
        <w:spacing w:line="360" w:lineRule="auto"/>
        <w:ind w:right="17" w:firstLine="0"/>
        <w:rPr>
          <w:rFonts w:ascii="Arial" w:hAnsi="Arial" w:cs="Arial"/>
          <w:b/>
          <w:bCs/>
          <w:iCs/>
          <w:sz w:val="22"/>
          <w:szCs w:val="22"/>
          <w:lang w:val="es-MX"/>
        </w:rPr>
      </w:pPr>
      <w:r w:rsidRPr="00733822">
        <w:rPr>
          <w:rFonts w:ascii="Arial" w:hAnsi="Arial" w:cs="Arial"/>
          <w:b/>
          <w:bCs/>
          <w:iCs/>
          <w:sz w:val="22"/>
          <w:szCs w:val="22"/>
          <w:lang w:val="es-MX"/>
        </w:rPr>
        <w:t>Contenidos:</w:t>
      </w:r>
    </w:p>
    <w:p w:rsidR="00733822" w:rsidRPr="00733822" w:rsidRDefault="00733822" w:rsidP="00733822">
      <w:pPr>
        <w:pStyle w:val="Sangra2detindependiente"/>
        <w:numPr>
          <w:ilvl w:val="0"/>
          <w:numId w:val="29"/>
        </w:numPr>
        <w:spacing w:line="360" w:lineRule="auto"/>
        <w:ind w:right="17"/>
        <w:rPr>
          <w:rFonts w:ascii="Arial" w:hAnsi="Arial" w:cs="Arial"/>
          <w:iCs/>
          <w:sz w:val="22"/>
          <w:szCs w:val="22"/>
          <w:lang w:val="es-MX"/>
        </w:rPr>
      </w:pPr>
      <w:r w:rsidRPr="00733822">
        <w:rPr>
          <w:rFonts w:ascii="Arial" w:hAnsi="Arial" w:cs="Arial"/>
          <w:iCs/>
          <w:sz w:val="22"/>
          <w:szCs w:val="22"/>
          <w:lang w:val="es-MX"/>
        </w:rPr>
        <w:t>Clasificación de los materiales según su reacción con el medio biológico con el que entran en contacto:</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Inertes.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Biocompatibles.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Tóxicos.</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Alérgicos.</w:t>
      </w:r>
    </w:p>
    <w:p w:rsidR="00733822" w:rsidRPr="00733822" w:rsidRDefault="00733822" w:rsidP="00733822">
      <w:pPr>
        <w:pStyle w:val="Sangra2detindependiente"/>
        <w:numPr>
          <w:ilvl w:val="0"/>
          <w:numId w:val="29"/>
        </w:numPr>
        <w:spacing w:line="360" w:lineRule="auto"/>
        <w:ind w:right="17"/>
        <w:rPr>
          <w:rFonts w:ascii="Arial" w:hAnsi="Arial" w:cs="Arial"/>
          <w:iCs/>
          <w:sz w:val="22"/>
          <w:szCs w:val="22"/>
          <w:lang w:val="es-MX"/>
        </w:rPr>
      </w:pPr>
      <w:r w:rsidRPr="00733822">
        <w:rPr>
          <w:rFonts w:ascii="Arial" w:hAnsi="Arial" w:cs="Arial"/>
          <w:iCs/>
          <w:sz w:val="22"/>
          <w:szCs w:val="22"/>
          <w:lang w:val="es-MX"/>
        </w:rPr>
        <w:t>Reacciones biológicas que pueden ocurrir en los tejidos orales en contacto con los materiales de uso odontológico:</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Integración.</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Favorecer al organismo.</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Toxicidad.</w:t>
      </w:r>
    </w:p>
    <w:p w:rsidR="00733822" w:rsidRPr="00733822" w:rsidRDefault="00733822" w:rsidP="00733822">
      <w:pPr>
        <w:pStyle w:val="Sangra2detindependiente"/>
        <w:spacing w:line="360" w:lineRule="auto"/>
        <w:ind w:left="1077" w:right="17" w:firstLine="0"/>
        <w:rPr>
          <w:rFonts w:ascii="Arial" w:hAnsi="Arial" w:cs="Arial"/>
          <w:iCs/>
          <w:sz w:val="22"/>
          <w:szCs w:val="22"/>
          <w:lang w:val="es-MX"/>
        </w:rPr>
      </w:pPr>
      <w:r w:rsidRPr="00733822">
        <w:rPr>
          <w:rFonts w:ascii="Arial" w:hAnsi="Arial" w:cs="Arial"/>
          <w:iCs/>
          <w:sz w:val="22"/>
          <w:szCs w:val="22"/>
          <w:lang w:val="es-MX"/>
        </w:rPr>
        <w:t>Alergia.</w:t>
      </w:r>
    </w:p>
    <w:p w:rsidR="00733822" w:rsidRPr="00733822" w:rsidRDefault="00733822" w:rsidP="00733822">
      <w:pPr>
        <w:pStyle w:val="Sangra2detindependiente"/>
        <w:numPr>
          <w:ilvl w:val="0"/>
          <w:numId w:val="29"/>
        </w:numPr>
        <w:spacing w:line="360" w:lineRule="auto"/>
        <w:ind w:right="17"/>
        <w:rPr>
          <w:rFonts w:ascii="Arial" w:hAnsi="Arial" w:cs="Arial"/>
          <w:iCs/>
          <w:sz w:val="22"/>
          <w:szCs w:val="22"/>
          <w:lang w:val="es-MX"/>
        </w:rPr>
      </w:pPr>
      <w:r w:rsidRPr="00733822">
        <w:rPr>
          <w:rFonts w:ascii="Arial" w:hAnsi="Arial" w:cs="Arial"/>
          <w:iCs/>
          <w:sz w:val="22"/>
          <w:szCs w:val="22"/>
          <w:lang w:val="es-MX"/>
        </w:rPr>
        <w:t>Requisitos para la biocompatibilidad de los materiales dentales.</w:t>
      </w:r>
    </w:p>
    <w:p w:rsidR="00733822" w:rsidRPr="00733822" w:rsidRDefault="00733822" w:rsidP="00733822">
      <w:pPr>
        <w:pStyle w:val="Sangra2detindependiente"/>
        <w:numPr>
          <w:ilvl w:val="0"/>
          <w:numId w:val="29"/>
        </w:numPr>
        <w:spacing w:line="360" w:lineRule="auto"/>
        <w:ind w:right="17"/>
        <w:rPr>
          <w:rFonts w:ascii="Arial" w:hAnsi="Arial" w:cs="Arial"/>
          <w:iCs/>
          <w:sz w:val="22"/>
          <w:szCs w:val="22"/>
          <w:lang w:val="es-MX"/>
        </w:rPr>
      </w:pPr>
      <w:r w:rsidRPr="00733822">
        <w:rPr>
          <w:rFonts w:ascii="Arial" w:hAnsi="Arial" w:cs="Arial"/>
          <w:iCs/>
          <w:sz w:val="22"/>
          <w:szCs w:val="22"/>
          <w:lang w:val="es-MX"/>
        </w:rPr>
        <w:t>Concepto de biomaterial.</w:t>
      </w:r>
    </w:p>
    <w:p w:rsidR="00733822" w:rsidRPr="00733822" w:rsidRDefault="00733822" w:rsidP="00733822">
      <w:pPr>
        <w:pStyle w:val="Sangra2detindependiente"/>
        <w:numPr>
          <w:ilvl w:val="0"/>
          <w:numId w:val="29"/>
        </w:numPr>
        <w:spacing w:line="360" w:lineRule="auto"/>
        <w:ind w:right="17"/>
        <w:rPr>
          <w:rFonts w:ascii="Arial" w:hAnsi="Arial" w:cs="Arial"/>
          <w:iCs/>
          <w:sz w:val="22"/>
          <w:szCs w:val="22"/>
          <w:lang w:val="es-MX"/>
        </w:rPr>
      </w:pPr>
      <w:r w:rsidRPr="00733822">
        <w:rPr>
          <w:rFonts w:ascii="Arial" w:hAnsi="Arial" w:cs="Arial"/>
          <w:iCs/>
          <w:sz w:val="22"/>
          <w:szCs w:val="22"/>
          <w:lang w:val="es-MX"/>
        </w:rPr>
        <w:t>Selección de biomateriales Teniendo en cuenta las reacciones que pueden provocar en contacto con los tejidos de la cavidad bucal</w:t>
      </w:r>
    </w:p>
    <w:p w:rsidR="00733822" w:rsidRPr="00733822" w:rsidRDefault="00733822" w:rsidP="00733822">
      <w:pPr>
        <w:pStyle w:val="Sangra2detindependiente"/>
        <w:spacing w:line="360" w:lineRule="auto"/>
        <w:ind w:right="17" w:firstLine="0"/>
        <w:rPr>
          <w:rFonts w:ascii="Arial" w:hAnsi="Arial" w:cs="Arial"/>
          <w:b/>
          <w:bCs/>
          <w:iCs/>
          <w:sz w:val="22"/>
          <w:szCs w:val="22"/>
          <w:lang w:val="es-MX"/>
        </w:rPr>
      </w:pPr>
    </w:p>
    <w:p w:rsidR="00733822" w:rsidRPr="00733822" w:rsidRDefault="00733822" w:rsidP="00733822">
      <w:pPr>
        <w:pStyle w:val="Sangra2detindependiente"/>
        <w:spacing w:line="360" w:lineRule="auto"/>
        <w:ind w:right="17" w:firstLine="0"/>
        <w:rPr>
          <w:rFonts w:ascii="Arial" w:hAnsi="Arial" w:cs="Arial"/>
          <w:b/>
          <w:bCs/>
          <w:iCs/>
          <w:sz w:val="22"/>
          <w:szCs w:val="22"/>
          <w:lang w:val="es-MX"/>
        </w:rPr>
      </w:pPr>
      <w:r w:rsidRPr="00733822">
        <w:rPr>
          <w:rFonts w:ascii="Arial" w:hAnsi="Arial" w:cs="Arial"/>
          <w:b/>
          <w:bCs/>
          <w:iCs/>
          <w:sz w:val="22"/>
          <w:szCs w:val="22"/>
          <w:lang w:val="es-MX"/>
        </w:rPr>
        <w:t>Bibliografía:</w:t>
      </w:r>
    </w:p>
    <w:p w:rsidR="00733822" w:rsidRPr="00733822" w:rsidRDefault="00733822" w:rsidP="00733822">
      <w:pPr>
        <w:pStyle w:val="Sangra2detindependiente"/>
        <w:numPr>
          <w:ilvl w:val="0"/>
          <w:numId w:val="30"/>
        </w:numPr>
        <w:spacing w:line="360" w:lineRule="auto"/>
        <w:ind w:right="17"/>
        <w:rPr>
          <w:rFonts w:ascii="Arial" w:hAnsi="Arial" w:cs="Arial"/>
          <w:iCs/>
          <w:sz w:val="22"/>
          <w:szCs w:val="22"/>
          <w:lang w:val="es-MX"/>
        </w:rPr>
      </w:pPr>
      <w:r w:rsidRPr="00733822">
        <w:rPr>
          <w:rFonts w:ascii="Arial" w:hAnsi="Arial" w:cs="Arial"/>
          <w:iCs/>
          <w:sz w:val="22"/>
          <w:szCs w:val="22"/>
          <w:lang w:val="es-MX"/>
        </w:rPr>
        <w:t>Anusavice, KJ. La ciencia de los materiales dentales de Phillis. 10ª edición. México: Mc Graw – Hill Interamericana Editores, 1998.</w:t>
      </w:r>
    </w:p>
    <w:p w:rsidR="00733822" w:rsidRPr="00733822" w:rsidRDefault="00733822" w:rsidP="00733822">
      <w:pPr>
        <w:pStyle w:val="Sangra2detindependiente"/>
        <w:numPr>
          <w:ilvl w:val="0"/>
          <w:numId w:val="30"/>
        </w:numPr>
        <w:spacing w:line="360" w:lineRule="auto"/>
        <w:ind w:right="17"/>
        <w:rPr>
          <w:rFonts w:ascii="Arial" w:hAnsi="Arial" w:cs="Arial"/>
          <w:iCs/>
          <w:sz w:val="22"/>
          <w:szCs w:val="22"/>
          <w:lang w:val="es-MX"/>
        </w:rPr>
      </w:pPr>
      <w:r w:rsidRPr="00733822">
        <w:rPr>
          <w:rFonts w:ascii="Arial" w:hAnsi="Arial" w:cs="Arial"/>
          <w:iCs/>
          <w:sz w:val="22"/>
          <w:szCs w:val="22"/>
          <w:lang w:val="es-MX"/>
        </w:rPr>
        <w:t>Craig, RG. Materiales dentales restauradores. Buenos Aires: Editorial Mundi, 1988.</w:t>
      </w:r>
    </w:p>
    <w:p w:rsidR="00733822" w:rsidRPr="00733822" w:rsidRDefault="00733822" w:rsidP="00733822">
      <w:pPr>
        <w:pStyle w:val="Sangra2detindependiente"/>
        <w:numPr>
          <w:ilvl w:val="0"/>
          <w:numId w:val="30"/>
        </w:numPr>
        <w:spacing w:line="360" w:lineRule="auto"/>
        <w:ind w:right="17"/>
        <w:rPr>
          <w:rFonts w:ascii="Arial" w:hAnsi="Arial" w:cs="Arial"/>
          <w:iCs/>
          <w:sz w:val="22"/>
          <w:szCs w:val="22"/>
          <w:lang w:val="es-MX"/>
        </w:rPr>
      </w:pPr>
      <w:r w:rsidRPr="00733822">
        <w:rPr>
          <w:rFonts w:ascii="Arial" w:hAnsi="Arial" w:cs="Arial"/>
          <w:iCs/>
          <w:sz w:val="22"/>
          <w:szCs w:val="22"/>
          <w:lang w:val="es-MX"/>
        </w:rPr>
        <w:t>Macchi, RL. Materiales Dentales. 3ª edición. Buenos Aires: Editorial Médica Panamericana S. A., 2000.</w:t>
      </w:r>
    </w:p>
    <w:p w:rsidR="00733822" w:rsidRPr="00733822" w:rsidRDefault="00733822" w:rsidP="00733822">
      <w:pPr>
        <w:pStyle w:val="Sangra2detindependiente"/>
        <w:numPr>
          <w:ilvl w:val="0"/>
          <w:numId w:val="30"/>
        </w:numPr>
        <w:spacing w:line="360" w:lineRule="auto"/>
        <w:ind w:right="17"/>
        <w:rPr>
          <w:rFonts w:ascii="Arial" w:hAnsi="Arial" w:cs="Arial"/>
          <w:iCs/>
          <w:sz w:val="22"/>
          <w:szCs w:val="22"/>
          <w:lang w:val="es-MX"/>
        </w:rPr>
      </w:pPr>
      <w:r w:rsidRPr="00733822">
        <w:rPr>
          <w:rFonts w:ascii="Arial" w:hAnsi="Arial" w:cs="Arial"/>
          <w:iCs/>
          <w:sz w:val="22"/>
          <w:szCs w:val="22"/>
          <w:lang w:val="es-MX"/>
        </w:rPr>
        <w:lastRenderedPageBreak/>
        <w:t>PHILLIPS R. W.: “La ciencia de los materiales dentales de Skinner”. Editorial Panamericana, México, 1.993.</w:t>
      </w:r>
    </w:p>
    <w:p w:rsidR="00733822" w:rsidRPr="00733822" w:rsidRDefault="00733822" w:rsidP="00733822">
      <w:pPr>
        <w:pStyle w:val="Sangra2detindependiente"/>
        <w:numPr>
          <w:ilvl w:val="0"/>
          <w:numId w:val="30"/>
        </w:numPr>
        <w:spacing w:line="360" w:lineRule="auto"/>
        <w:ind w:right="17"/>
        <w:rPr>
          <w:rFonts w:ascii="Arial" w:hAnsi="Arial" w:cs="Arial"/>
          <w:iCs/>
          <w:sz w:val="22"/>
          <w:szCs w:val="22"/>
          <w:lang w:val="es-MX"/>
        </w:rPr>
      </w:pPr>
      <w:r w:rsidRPr="00733822">
        <w:rPr>
          <w:rFonts w:ascii="Arial" w:hAnsi="Arial" w:cs="Arial"/>
          <w:iCs/>
          <w:sz w:val="22"/>
          <w:szCs w:val="22"/>
          <w:lang w:val="es-MX"/>
        </w:rPr>
        <w:t>Macchi, RL. Materiales Dentales. 4ª Edición. Buenos Aires: Editorial Médica Panamericana S. A., 2007.</w:t>
      </w:r>
    </w:p>
    <w:p w:rsidR="00733822" w:rsidRPr="00733822" w:rsidRDefault="00733822" w:rsidP="00733822">
      <w:pPr>
        <w:pStyle w:val="Sangra2detindependiente"/>
        <w:numPr>
          <w:ilvl w:val="0"/>
          <w:numId w:val="30"/>
        </w:numPr>
        <w:spacing w:line="360" w:lineRule="auto"/>
        <w:ind w:right="17"/>
        <w:rPr>
          <w:rFonts w:ascii="Arial" w:hAnsi="Arial" w:cs="Arial"/>
          <w:iCs/>
          <w:sz w:val="22"/>
          <w:szCs w:val="22"/>
          <w:lang w:val="es-MX"/>
        </w:rPr>
      </w:pPr>
      <w:r w:rsidRPr="00733822">
        <w:rPr>
          <w:rFonts w:ascii="Arial" w:hAnsi="Arial" w:cs="Arial"/>
          <w:iCs/>
          <w:sz w:val="22"/>
          <w:szCs w:val="22"/>
          <w:lang w:val="es-MX"/>
        </w:rPr>
        <w:t>Henostroza, G: Adhesión en Odontología restauradora. Brasil: Editorial Maio. Asociación Latinoamericana de Operatoria Dental y Biomateriales, 2003.</w:t>
      </w:r>
    </w:p>
    <w:p w:rsidR="00733822" w:rsidRPr="00733822" w:rsidRDefault="00733822" w:rsidP="00733822">
      <w:pPr>
        <w:spacing w:line="360" w:lineRule="auto"/>
        <w:ind w:left="1224"/>
        <w:jc w:val="both"/>
        <w:rPr>
          <w:rFonts w:ascii="Arial" w:hAnsi="Arial" w:cs="Arial"/>
          <w:bCs/>
          <w:sz w:val="22"/>
          <w:szCs w:val="22"/>
        </w:rPr>
      </w:pPr>
    </w:p>
    <w:p w:rsidR="00733822" w:rsidRPr="00733822" w:rsidRDefault="00733822" w:rsidP="00733822">
      <w:pPr>
        <w:spacing w:line="360" w:lineRule="auto"/>
        <w:jc w:val="both"/>
        <w:rPr>
          <w:rFonts w:ascii="Arial" w:hAnsi="Arial" w:cs="Arial"/>
          <w:b/>
          <w:sz w:val="22"/>
          <w:szCs w:val="22"/>
          <w:u w:val="single"/>
        </w:rPr>
      </w:pPr>
      <w:r w:rsidRPr="00733822">
        <w:rPr>
          <w:rFonts w:ascii="Arial" w:hAnsi="Arial" w:cs="Arial"/>
          <w:b/>
          <w:sz w:val="22"/>
          <w:szCs w:val="22"/>
          <w:u w:val="single"/>
        </w:rPr>
        <w:t>Unidad Temática 10: Aplicaciones en Ortodoncia e Implantología</w:t>
      </w:r>
    </w:p>
    <w:p w:rsidR="00733822" w:rsidRPr="00733822" w:rsidRDefault="00733822" w:rsidP="00733822">
      <w:pPr>
        <w:spacing w:line="360" w:lineRule="auto"/>
        <w:jc w:val="both"/>
        <w:rPr>
          <w:rFonts w:ascii="Arial" w:hAnsi="Arial" w:cs="Arial"/>
          <w:sz w:val="22"/>
          <w:szCs w:val="22"/>
        </w:rPr>
      </w:pPr>
    </w:p>
    <w:p w:rsidR="00733822" w:rsidRPr="00733822" w:rsidRDefault="00733822" w:rsidP="00733822">
      <w:pPr>
        <w:spacing w:line="360" w:lineRule="auto"/>
        <w:jc w:val="both"/>
        <w:rPr>
          <w:rFonts w:ascii="Arial" w:hAnsi="Arial" w:cs="Arial"/>
          <w:b/>
          <w:sz w:val="22"/>
          <w:szCs w:val="22"/>
        </w:rPr>
      </w:pPr>
      <w:r w:rsidRPr="00733822">
        <w:rPr>
          <w:rFonts w:ascii="Arial" w:hAnsi="Arial" w:cs="Arial"/>
          <w:b/>
          <w:sz w:val="22"/>
          <w:szCs w:val="22"/>
        </w:rPr>
        <w:t xml:space="preserve">Objetivos específicos: </w:t>
      </w:r>
    </w:p>
    <w:p w:rsidR="00733822" w:rsidRPr="00733822" w:rsidRDefault="00733822" w:rsidP="00733822">
      <w:pPr>
        <w:numPr>
          <w:ilvl w:val="0"/>
          <w:numId w:val="31"/>
        </w:numPr>
        <w:spacing w:line="360" w:lineRule="auto"/>
        <w:jc w:val="both"/>
        <w:rPr>
          <w:rFonts w:ascii="Arial" w:hAnsi="Arial" w:cs="Arial"/>
          <w:bCs/>
          <w:sz w:val="22"/>
          <w:szCs w:val="22"/>
        </w:rPr>
      </w:pPr>
      <w:r w:rsidRPr="00733822">
        <w:rPr>
          <w:rFonts w:ascii="Arial" w:hAnsi="Arial" w:cs="Arial"/>
          <w:sz w:val="22"/>
          <w:szCs w:val="22"/>
        </w:rPr>
        <w:t>Aplicar conceptos de ortodoncia e implantología relacionados fundamentalmente con los materiales metálicos y algunas de sus propiedades fundamentales en estas disciplinas.</w:t>
      </w:r>
    </w:p>
    <w:p w:rsidR="00733822" w:rsidRPr="00733822" w:rsidRDefault="00733822" w:rsidP="00733822">
      <w:pPr>
        <w:spacing w:line="360" w:lineRule="auto"/>
        <w:jc w:val="both"/>
        <w:rPr>
          <w:rFonts w:ascii="Arial" w:hAnsi="Arial" w:cs="Arial"/>
          <w:sz w:val="22"/>
          <w:szCs w:val="22"/>
        </w:rPr>
      </w:pPr>
    </w:p>
    <w:p w:rsidR="00733822" w:rsidRPr="00733822" w:rsidRDefault="00733822" w:rsidP="00733822">
      <w:pPr>
        <w:spacing w:line="360" w:lineRule="auto"/>
        <w:jc w:val="both"/>
        <w:rPr>
          <w:rFonts w:ascii="Arial" w:hAnsi="Arial" w:cs="Arial"/>
          <w:sz w:val="22"/>
          <w:szCs w:val="22"/>
        </w:rPr>
      </w:pPr>
      <w:r w:rsidRPr="00733822">
        <w:rPr>
          <w:rFonts w:ascii="Arial" w:hAnsi="Arial" w:cs="Arial"/>
          <w:b/>
          <w:sz w:val="22"/>
          <w:szCs w:val="22"/>
        </w:rPr>
        <w:t>Contenidos:</w:t>
      </w:r>
    </w:p>
    <w:p w:rsidR="00733822" w:rsidRPr="00733822" w:rsidRDefault="00733822" w:rsidP="00733822">
      <w:pPr>
        <w:numPr>
          <w:ilvl w:val="0"/>
          <w:numId w:val="32"/>
        </w:numPr>
        <w:spacing w:line="360" w:lineRule="auto"/>
        <w:jc w:val="both"/>
        <w:rPr>
          <w:rFonts w:ascii="Arial" w:hAnsi="Arial" w:cs="Arial"/>
          <w:sz w:val="22"/>
          <w:szCs w:val="22"/>
        </w:rPr>
      </w:pPr>
      <w:r w:rsidRPr="00733822">
        <w:rPr>
          <w:rFonts w:ascii="Arial" w:hAnsi="Arial" w:cs="Arial"/>
          <w:sz w:val="22"/>
          <w:szCs w:val="22"/>
        </w:rPr>
        <w:t>A qué se dedica la ortodoncia y con qué tipo de materiales trabaja para lograr sus objetivos.</w:t>
      </w:r>
    </w:p>
    <w:p w:rsidR="00733822" w:rsidRPr="00733822" w:rsidRDefault="00733822" w:rsidP="00733822">
      <w:pPr>
        <w:spacing w:line="360" w:lineRule="auto"/>
        <w:ind w:left="720"/>
        <w:jc w:val="both"/>
        <w:rPr>
          <w:rFonts w:ascii="Arial" w:hAnsi="Arial" w:cs="Arial"/>
          <w:sz w:val="22"/>
          <w:szCs w:val="22"/>
        </w:rPr>
      </w:pPr>
      <w:r w:rsidRPr="00733822">
        <w:rPr>
          <w:rFonts w:ascii="Arial" w:hAnsi="Arial" w:cs="Arial"/>
          <w:sz w:val="22"/>
          <w:szCs w:val="22"/>
        </w:rPr>
        <w:t>Importancia de las propiedades mecánicas estudiadas en la unidad 1</w:t>
      </w:r>
    </w:p>
    <w:p w:rsidR="00733822" w:rsidRPr="00733822" w:rsidRDefault="00733822" w:rsidP="00733822">
      <w:pPr>
        <w:spacing w:line="360" w:lineRule="auto"/>
        <w:ind w:left="720"/>
        <w:jc w:val="both"/>
        <w:rPr>
          <w:rFonts w:ascii="Arial" w:hAnsi="Arial" w:cs="Arial"/>
          <w:sz w:val="22"/>
          <w:szCs w:val="22"/>
        </w:rPr>
      </w:pPr>
      <w:r w:rsidRPr="00733822">
        <w:rPr>
          <w:rFonts w:ascii="Arial" w:hAnsi="Arial" w:cs="Arial"/>
          <w:sz w:val="22"/>
          <w:szCs w:val="22"/>
        </w:rPr>
        <w:t>Superelasticidad.</w:t>
      </w:r>
    </w:p>
    <w:p w:rsidR="00733822" w:rsidRPr="00733822" w:rsidRDefault="00733822" w:rsidP="00733822">
      <w:pPr>
        <w:spacing w:line="360" w:lineRule="auto"/>
        <w:ind w:left="720"/>
        <w:jc w:val="both"/>
        <w:rPr>
          <w:rFonts w:ascii="Arial" w:hAnsi="Arial" w:cs="Arial"/>
          <w:sz w:val="22"/>
          <w:szCs w:val="22"/>
        </w:rPr>
      </w:pPr>
      <w:r w:rsidRPr="00733822">
        <w:rPr>
          <w:rFonts w:ascii="Arial" w:hAnsi="Arial" w:cs="Arial"/>
          <w:sz w:val="22"/>
          <w:szCs w:val="22"/>
        </w:rPr>
        <w:t>Aleaciones utilizadas en ortodoncia.</w:t>
      </w:r>
    </w:p>
    <w:p w:rsidR="00733822" w:rsidRPr="00733822" w:rsidRDefault="00733822" w:rsidP="00733822">
      <w:pPr>
        <w:numPr>
          <w:ilvl w:val="0"/>
          <w:numId w:val="32"/>
        </w:numPr>
        <w:spacing w:line="360" w:lineRule="auto"/>
        <w:jc w:val="both"/>
        <w:rPr>
          <w:rFonts w:ascii="Arial" w:hAnsi="Arial" w:cs="Arial"/>
          <w:sz w:val="22"/>
          <w:szCs w:val="22"/>
        </w:rPr>
      </w:pPr>
      <w:r w:rsidRPr="00733822">
        <w:rPr>
          <w:rFonts w:ascii="Arial" w:hAnsi="Arial" w:cs="Arial"/>
          <w:sz w:val="22"/>
          <w:szCs w:val="22"/>
        </w:rPr>
        <w:t>Qué es un implante, cómo funciona y cómo se hace.</w:t>
      </w:r>
    </w:p>
    <w:p w:rsidR="00733822" w:rsidRPr="00733822" w:rsidRDefault="00733822" w:rsidP="00733822">
      <w:pPr>
        <w:spacing w:line="360" w:lineRule="auto"/>
        <w:ind w:left="720"/>
        <w:jc w:val="both"/>
        <w:rPr>
          <w:rFonts w:ascii="Arial" w:hAnsi="Arial" w:cs="Arial"/>
          <w:sz w:val="22"/>
          <w:szCs w:val="22"/>
        </w:rPr>
      </w:pPr>
      <w:r w:rsidRPr="00733822">
        <w:rPr>
          <w:rFonts w:ascii="Arial" w:hAnsi="Arial" w:cs="Arial"/>
          <w:sz w:val="22"/>
          <w:szCs w:val="22"/>
        </w:rPr>
        <w:t>Titanio y su empleo en implantología.</w:t>
      </w:r>
    </w:p>
    <w:p w:rsidR="00733822" w:rsidRPr="00733822" w:rsidRDefault="00733822" w:rsidP="00733822">
      <w:pPr>
        <w:spacing w:line="360" w:lineRule="auto"/>
        <w:ind w:left="720"/>
        <w:jc w:val="both"/>
        <w:rPr>
          <w:rFonts w:ascii="Arial" w:hAnsi="Arial" w:cs="Arial"/>
          <w:sz w:val="22"/>
          <w:szCs w:val="22"/>
        </w:rPr>
      </w:pPr>
      <w:r w:rsidRPr="00733822">
        <w:rPr>
          <w:rFonts w:ascii="Arial" w:hAnsi="Arial" w:cs="Arial"/>
          <w:sz w:val="22"/>
          <w:szCs w:val="22"/>
        </w:rPr>
        <w:t>Importancia del concepto de pasivación.</w:t>
      </w:r>
    </w:p>
    <w:p w:rsidR="00733822" w:rsidRPr="00733822" w:rsidRDefault="00733822" w:rsidP="00733822">
      <w:pPr>
        <w:spacing w:line="360" w:lineRule="auto"/>
        <w:jc w:val="both"/>
        <w:rPr>
          <w:rFonts w:ascii="Arial" w:hAnsi="Arial" w:cs="Arial"/>
          <w:bCs/>
          <w:sz w:val="22"/>
          <w:szCs w:val="22"/>
        </w:rPr>
      </w:pPr>
    </w:p>
    <w:p w:rsidR="00733822" w:rsidRPr="00733822" w:rsidRDefault="00733822" w:rsidP="00733822">
      <w:pPr>
        <w:spacing w:line="360" w:lineRule="auto"/>
        <w:jc w:val="both"/>
        <w:rPr>
          <w:rFonts w:ascii="Arial" w:hAnsi="Arial" w:cs="Arial"/>
          <w:bCs/>
          <w:sz w:val="22"/>
          <w:szCs w:val="22"/>
          <w:lang w:val="es-ES_tradnl"/>
        </w:rPr>
      </w:pPr>
      <w:r w:rsidRPr="00733822">
        <w:rPr>
          <w:rFonts w:ascii="Arial" w:hAnsi="Arial" w:cs="Arial"/>
          <w:b/>
          <w:bCs/>
          <w:sz w:val="22"/>
          <w:szCs w:val="22"/>
        </w:rPr>
        <w:t>Bibliografía:</w:t>
      </w:r>
    </w:p>
    <w:p w:rsidR="00733822" w:rsidRPr="00733822" w:rsidRDefault="00733822" w:rsidP="00733822">
      <w:pPr>
        <w:pStyle w:val="Textoindependiente"/>
        <w:spacing w:line="360" w:lineRule="auto"/>
        <w:ind w:left="720"/>
        <w:rPr>
          <w:rFonts w:ascii="Arial" w:hAnsi="Arial" w:cs="Arial"/>
          <w:sz w:val="22"/>
          <w:szCs w:val="22"/>
          <w:lang w:val="es-MX"/>
        </w:rPr>
      </w:pPr>
    </w:p>
    <w:p w:rsidR="00733822" w:rsidRPr="00733822" w:rsidRDefault="00733822" w:rsidP="00733822">
      <w:pPr>
        <w:pStyle w:val="Textoindependiente3"/>
        <w:numPr>
          <w:ilvl w:val="0"/>
          <w:numId w:val="3"/>
        </w:numPr>
        <w:spacing w:line="360" w:lineRule="auto"/>
        <w:ind w:left="709"/>
        <w:rPr>
          <w:rFonts w:cs="Arial"/>
          <w:sz w:val="22"/>
          <w:szCs w:val="22"/>
        </w:rPr>
      </w:pPr>
      <w:r w:rsidRPr="00733822">
        <w:rPr>
          <w:rFonts w:cs="Arial"/>
          <w:sz w:val="22"/>
          <w:szCs w:val="22"/>
        </w:rPr>
        <w:t>Macchi, RL. Materiales Dentales. 4ª Edición. Buenos Aires: Editorial Médica Panamericana S. A., 2007.</w:t>
      </w:r>
    </w:p>
    <w:p w:rsidR="00733822" w:rsidRPr="00733822" w:rsidRDefault="00733822" w:rsidP="00733822">
      <w:pPr>
        <w:pStyle w:val="Textoindependiente"/>
        <w:spacing w:line="360" w:lineRule="auto"/>
        <w:ind w:left="720"/>
        <w:rPr>
          <w:rFonts w:ascii="Arial" w:hAnsi="Arial" w:cs="Arial"/>
          <w:sz w:val="22"/>
          <w:szCs w:val="22"/>
          <w:lang w:val="es-ES"/>
        </w:rPr>
      </w:pPr>
      <w:r w:rsidRPr="00733822">
        <w:rPr>
          <w:rFonts w:ascii="Arial" w:hAnsi="Arial" w:cs="Arial"/>
          <w:sz w:val="22"/>
          <w:szCs w:val="22"/>
          <w:lang w:val="es-ES"/>
        </w:rPr>
        <w:t xml:space="preserve">   </w:t>
      </w:r>
    </w:p>
    <w:p w:rsidR="00733822" w:rsidRPr="00733822" w:rsidRDefault="00733822" w:rsidP="00733822">
      <w:pPr>
        <w:pStyle w:val="Textoindependiente"/>
        <w:spacing w:line="360" w:lineRule="auto"/>
        <w:ind w:left="720"/>
        <w:rPr>
          <w:rFonts w:ascii="Arial" w:hAnsi="Arial" w:cs="Arial"/>
          <w:sz w:val="22"/>
          <w:szCs w:val="22"/>
          <w:lang w:val="es-ES"/>
        </w:rPr>
      </w:pPr>
    </w:p>
    <w:p w:rsidR="00733822" w:rsidRPr="00733822" w:rsidRDefault="00733822" w:rsidP="00733822">
      <w:pPr>
        <w:spacing w:line="360" w:lineRule="auto"/>
        <w:jc w:val="both"/>
        <w:rPr>
          <w:rFonts w:ascii="Arial" w:hAnsi="Arial" w:cs="Arial"/>
          <w:b/>
          <w:sz w:val="22"/>
          <w:szCs w:val="22"/>
          <w:u w:val="single"/>
        </w:rPr>
      </w:pPr>
      <w:r w:rsidRPr="00733822">
        <w:rPr>
          <w:rFonts w:ascii="Arial" w:hAnsi="Arial" w:cs="Arial"/>
          <w:b/>
          <w:sz w:val="22"/>
          <w:szCs w:val="22"/>
          <w:u w:val="single"/>
        </w:rPr>
        <w:t>6. Bibliografía general</w:t>
      </w:r>
    </w:p>
    <w:p w:rsidR="00733822" w:rsidRPr="00733822" w:rsidRDefault="00733822" w:rsidP="00733822">
      <w:pPr>
        <w:pStyle w:val="Textoindependiente3"/>
        <w:numPr>
          <w:ilvl w:val="1"/>
          <w:numId w:val="13"/>
        </w:numPr>
        <w:tabs>
          <w:tab w:val="clear" w:pos="1440"/>
        </w:tabs>
        <w:spacing w:line="360" w:lineRule="auto"/>
        <w:ind w:left="709"/>
        <w:rPr>
          <w:rFonts w:cs="Arial"/>
          <w:sz w:val="22"/>
          <w:szCs w:val="22"/>
        </w:rPr>
      </w:pPr>
      <w:r w:rsidRPr="00733822">
        <w:rPr>
          <w:rFonts w:cs="Arial"/>
          <w:sz w:val="22"/>
          <w:szCs w:val="22"/>
        </w:rPr>
        <w:t>Macchi, RL. Materiales Dentales. 4ª Edición. Buenos Aires: Editorial Médica Panamericana S. A., 2007.</w:t>
      </w:r>
    </w:p>
    <w:p w:rsidR="00733822" w:rsidRPr="00733822" w:rsidRDefault="00733822" w:rsidP="00733822">
      <w:pPr>
        <w:spacing w:line="360" w:lineRule="auto"/>
        <w:jc w:val="both"/>
        <w:rPr>
          <w:rFonts w:ascii="Arial" w:hAnsi="Arial" w:cs="Arial"/>
          <w:b/>
          <w:sz w:val="22"/>
          <w:szCs w:val="22"/>
          <w:u w:val="single"/>
        </w:rPr>
      </w:pPr>
    </w:p>
    <w:p w:rsidR="00733822" w:rsidRPr="00733822" w:rsidRDefault="00733822" w:rsidP="00733822">
      <w:pPr>
        <w:spacing w:line="360" w:lineRule="auto"/>
        <w:jc w:val="both"/>
        <w:rPr>
          <w:rFonts w:ascii="Arial" w:hAnsi="Arial" w:cs="Arial"/>
          <w:b/>
          <w:sz w:val="22"/>
          <w:szCs w:val="22"/>
          <w:u w:val="single"/>
        </w:rPr>
      </w:pPr>
      <w:r w:rsidRPr="00733822">
        <w:rPr>
          <w:rFonts w:ascii="Arial" w:hAnsi="Arial" w:cs="Arial"/>
          <w:b/>
          <w:sz w:val="22"/>
          <w:szCs w:val="22"/>
          <w:u w:val="single"/>
        </w:rPr>
        <w:t>7. Estrategia de Enseñanza</w:t>
      </w:r>
    </w:p>
    <w:p w:rsidR="00733822" w:rsidRPr="00733822" w:rsidRDefault="00733822" w:rsidP="00733822">
      <w:pPr>
        <w:spacing w:line="360" w:lineRule="auto"/>
        <w:ind w:firstLine="709"/>
        <w:jc w:val="both"/>
        <w:rPr>
          <w:rFonts w:ascii="Arial" w:hAnsi="Arial" w:cs="Arial"/>
          <w:bCs/>
          <w:sz w:val="22"/>
          <w:szCs w:val="22"/>
        </w:rPr>
      </w:pPr>
    </w:p>
    <w:p w:rsidR="00733822" w:rsidRPr="00733822" w:rsidRDefault="00733822" w:rsidP="00733822">
      <w:pPr>
        <w:pStyle w:val="Sangradetextonormal"/>
        <w:spacing w:line="360" w:lineRule="auto"/>
        <w:jc w:val="both"/>
        <w:rPr>
          <w:rFonts w:cs="Arial"/>
          <w:szCs w:val="22"/>
        </w:rPr>
      </w:pPr>
      <w:r w:rsidRPr="00733822">
        <w:rPr>
          <w:rFonts w:cs="Arial"/>
          <w:szCs w:val="22"/>
        </w:rPr>
        <w:lastRenderedPageBreak/>
        <w:t>La enseñanza se preocupa por asegurar el proceso de aprendizaje de los alumnos. Se procurará que logren comprender los conceptos de la asignatura, tanto teóricos como prácticos, estimulando el trabajo individual y en grupos.</w:t>
      </w:r>
    </w:p>
    <w:p w:rsidR="00733822" w:rsidRPr="00733822" w:rsidRDefault="00733822" w:rsidP="00733822">
      <w:pPr>
        <w:spacing w:line="360" w:lineRule="auto"/>
        <w:ind w:firstLine="709"/>
        <w:jc w:val="both"/>
        <w:rPr>
          <w:rFonts w:ascii="Arial" w:hAnsi="Arial" w:cs="Arial"/>
          <w:bCs/>
          <w:sz w:val="22"/>
          <w:szCs w:val="22"/>
        </w:rPr>
      </w:pPr>
    </w:p>
    <w:p w:rsidR="00733822" w:rsidRPr="00733822" w:rsidRDefault="00733822" w:rsidP="00733822">
      <w:pPr>
        <w:spacing w:line="360" w:lineRule="auto"/>
        <w:ind w:firstLine="709"/>
        <w:jc w:val="both"/>
        <w:rPr>
          <w:rFonts w:ascii="Arial" w:hAnsi="Arial" w:cs="Arial"/>
          <w:bCs/>
          <w:sz w:val="22"/>
          <w:szCs w:val="22"/>
        </w:rPr>
      </w:pPr>
      <w:r w:rsidRPr="00733822">
        <w:rPr>
          <w:rFonts w:ascii="Arial" w:hAnsi="Arial" w:cs="Arial"/>
          <w:bCs/>
          <w:sz w:val="22"/>
          <w:szCs w:val="22"/>
        </w:rPr>
        <w:t>Se propone una enseñanza personalizada, porque se trabaja con grupos pequeños y con asistencia permanente del equipo docente, tratando de lograr una acción pedagógica integradora de la teoría y la práctica, siguiendo al alumno en todas sus actividades.</w:t>
      </w:r>
    </w:p>
    <w:p w:rsidR="00733822" w:rsidRPr="00733822" w:rsidRDefault="00733822" w:rsidP="00733822">
      <w:pPr>
        <w:spacing w:line="360" w:lineRule="auto"/>
        <w:ind w:firstLine="709"/>
        <w:jc w:val="both"/>
        <w:rPr>
          <w:rFonts w:ascii="Arial" w:hAnsi="Arial" w:cs="Arial"/>
          <w:bCs/>
          <w:sz w:val="22"/>
          <w:szCs w:val="22"/>
        </w:rPr>
      </w:pPr>
    </w:p>
    <w:p w:rsidR="00733822" w:rsidRPr="00733822" w:rsidRDefault="00733822" w:rsidP="00733822">
      <w:pPr>
        <w:spacing w:line="360" w:lineRule="auto"/>
        <w:ind w:firstLine="709"/>
        <w:jc w:val="both"/>
        <w:rPr>
          <w:rFonts w:ascii="Arial" w:hAnsi="Arial" w:cs="Arial"/>
          <w:bCs/>
          <w:sz w:val="22"/>
          <w:szCs w:val="22"/>
        </w:rPr>
      </w:pPr>
      <w:r w:rsidRPr="00733822">
        <w:rPr>
          <w:rFonts w:ascii="Arial" w:hAnsi="Arial" w:cs="Arial"/>
          <w:bCs/>
          <w:sz w:val="22"/>
          <w:szCs w:val="22"/>
        </w:rPr>
        <w:t>El desarrollo de actividades prácticas, permite integrar conocimientos teóricos y prácticos, a través del manejo de distintos materiales; los alumnos además, participan en seminarios y producen materiales escritos a partir de investigaciones bibliográficas.</w:t>
      </w:r>
    </w:p>
    <w:p w:rsidR="00733822" w:rsidRPr="00733822" w:rsidRDefault="00733822" w:rsidP="00733822">
      <w:pPr>
        <w:spacing w:line="360" w:lineRule="auto"/>
        <w:ind w:firstLine="709"/>
        <w:jc w:val="both"/>
        <w:rPr>
          <w:rFonts w:ascii="Arial" w:hAnsi="Arial" w:cs="Arial"/>
          <w:bCs/>
          <w:sz w:val="22"/>
          <w:szCs w:val="22"/>
        </w:rPr>
      </w:pPr>
    </w:p>
    <w:p w:rsidR="00733822" w:rsidRPr="00733822" w:rsidRDefault="00733822" w:rsidP="00733822">
      <w:pPr>
        <w:spacing w:line="360" w:lineRule="auto"/>
        <w:ind w:firstLine="709"/>
        <w:jc w:val="both"/>
        <w:rPr>
          <w:rFonts w:ascii="Arial" w:hAnsi="Arial" w:cs="Arial"/>
          <w:bCs/>
          <w:sz w:val="22"/>
          <w:szCs w:val="22"/>
        </w:rPr>
      </w:pPr>
      <w:r w:rsidRPr="00733822">
        <w:rPr>
          <w:rFonts w:ascii="Arial" w:hAnsi="Arial" w:cs="Arial"/>
          <w:bCs/>
          <w:sz w:val="22"/>
          <w:szCs w:val="22"/>
        </w:rPr>
        <w:t>La enseñanza se resuelve, por tanto, a través de:</w:t>
      </w:r>
    </w:p>
    <w:p w:rsidR="00733822" w:rsidRPr="00733822" w:rsidRDefault="00733822" w:rsidP="00733822">
      <w:pPr>
        <w:spacing w:line="360" w:lineRule="auto"/>
        <w:ind w:firstLine="709"/>
        <w:jc w:val="both"/>
        <w:rPr>
          <w:rFonts w:ascii="Arial" w:hAnsi="Arial" w:cs="Arial"/>
          <w:bCs/>
          <w:sz w:val="22"/>
          <w:szCs w:val="22"/>
        </w:rPr>
      </w:pPr>
    </w:p>
    <w:p w:rsidR="00733822" w:rsidRPr="00733822" w:rsidRDefault="00733822" w:rsidP="00733822">
      <w:pPr>
        <w:numPr>
          <w:ilvl w:val="0"/>
          <w:numId w:val="1"/>
        </w:numPr>
        <w:spacing w:line="360" w:lineRule="auto"/>
        <w:jc w:val="both"/>
        <w:rPr>
          <w:rFonts w:ascii="Arial" w:hAnsi="Arial" w:cs="Arial"/>
          <w:bCs/>
          <w:sz w:val="22"/>
          <w:szCs w:val="22"/>
        </w:rPr>
      </w:pPr>
      <w:r w:rsidRPr="00733822">
        <w:rPr>
          <w:rFonts w:ascii="Arial" w:hAnsi="Arial" w:cs="Arial"/>
          <w:bCs/>
          <w:sz w:val="22"/>
          <w:szCs w:val="22"/>
        </w:rPr>
        <w:t>Clase teórica: en la cual se pide como prerrequisito la lectura de la bibliografía, previamente comunicada al alumno; ello permite una clase dialogada.</w:t>
      </w:r>
    </w:p>
    <w:p w:rsidR="00733822" w:rsidRPr="00733822" w:rsidRDefault="00733822" w:rsidP="00733822">
      <w:pPr>
        <w:numPr>
          <w:ilvl w:val="0"/>
          <w:numId w:val="1"/>
        </w:numPr>
        <w:spacing w:line="360" w:lineRule="auto"/>
        <w:jc w:val="both"/>
        <w:rPr>
          <w:rFonts w:ascii="Arial" w:hAnsi="Arial" w:cs="Arial"/>
          <w:bCs/>
          <w:sz w:val="22"/>
          <w:szCs w:val="22"/>
        </w:rPr>
      </w:pPr>
      <w:r w:rsidRPr="00733822">
        <w:rPr>
          <w:rFonts w:ascii="Arial" w:hAnsi="Arial" w:cs="Arial"/>
          <w:bCs/>
          <w:sz w:val="22"/>
          <w:szCs w:val="22"/>
        </w:rPr>
        <w:t>Demostración por parte del docente del manejo del material correspondiente.</w:t>
      </w:r>
    </w:p>
    <w:p w:rsidR="00733822" w:rsidRPr="00733822" w:rsidRDefault="00733822" w:rsidP="00733822">
      <w:pPr>
        <w:numPr>
          <w:ilvl w:val="0"/>
          <w:numId w:val="1"/>
        </w:numPr>
        <w:spacing w:line="360" w:lineRule="auto"/>
        <w:jc w:val="both"/>
        <w:rPr>
          <w:rFonts w:ascii="Arial" w:hAnsi="Arial" w:cs="Arial"/>
          <w:bCs/>
          <w:sz w:val="22"/>
          <w:szCs w:val="22"/>
        </w:rPr>
      </w:pPr>
      <w:r w:rsidRPr="00733822">
        <w:rPr>
          <w:rFonts w:ascii="Arial" w:hAnsi="Arial" w:cs="Arial"/>
          <w:bCs/>
          <w:sz w:val="22"/>
          <w:szCs w:val="22"/>
        </w:rPr>
        <w:t>Práctica del alumno acerca del manejo del material y mediante el empleo de una guía de procedimientos, permitiéndole que se equivoque para que observe las consecuencias de sus errores, guiándolo para su correcta manipulación.</w:t>
      </w:r>
    </w:p>
    <w:p w:rsidR="00733822" w:rsidRPr="00733822" w:rsidRDefault="00733822" w:rsidP="00733822">
      <w:pPr>
        <w:numPr>
          <w:ilvl w:val="0"/>
          <w:numId w:val="1"/>
        </w:numPr>
        <w:spacing w:line="360" w:lineRule="auto"/>
        <w:jc w:val="both"/>
        <w:rPr>
          <w:rFonts w:ascii="Arial" w:hAnsi="Arial" w:cs="Arial"/>
          <w:bCs/>
          <w:sz w:val="22"/>
          <w:szCs w:val="22"/>
        </w:rPr>
      </w:pPr>
      <w:r w:rsidRPr="00733822">
        <w:rPr>
          <w:rFonts w:ascii="Arial" w:hAnsi="Arial" w:cs="Arial"/>
          <w:bCs/>
          <w:sz w:val="22"/>
          <w:szCs w:val="22"/>
        </w:rPr>
        <w:t>Seguimiento de una guía de trabajos práctica con consignas claras.</w:t>
      </w:r>
    </w:p>
    <w:p w:rsidR="00733822" w:rsidRPr="00733822" w:rsidRDefault="00733822" w:rsidP="00733822">
      <w:pPr>
        <w:numPr>
          <w:ilvl w:val="0"/>
          <w:numId w:val="1"/>
        </w:numPr>
        <w:spacing w:line="360" w:lineRule="auto"/>
        <w:jc w:val="both"/>
        <w:rPr>
          <w:rFonts w:ascii="Arial" w:hAnsi="Arial" w:cs="Arial"/>
          <w:bCs/>
          <w:sz w:val="22"/>
          <w:szCs w:val="22"/>
        </w:rPr>
      </w:pPr>
      <w:r w:rsidRPr="00733822">
        <w:rPr>
          <w:rFonts w:ascii="Arial" w:hAnsi="Arial" w:cs="Arial"/>
          <w:bCs/>
          <w:sz w:val="22"/>
          <w:szCs w:val="22"/>
        </w:rPr>
        <w:t>Seminario con la participación de todos los alumnos separados en pequeños grupos, que permite la discusión de la bibliografía previamente asignada con una guía realizada por el docente, para que luego en una reunión plenaria se determinen las conclusiones.</w:t>
      </w:r>
    </w:p>
    <w:p w:rsidR="00733822" w:rsidRPr="00733822" w:rsidRDefault="00733822" w:rsidP="00733822">
      <w:pPr>
        <w:numPr>
          <w:ilvl w:val="0"/>
          <w:numId w:val="1"/>
        </w:numPr>
        <w:spacing w:line="360" w:lineRule="auto"/>
        <w:jc w:val="both"/>
        <w:rPr>
          <w:rFonts w:ascii="Arial" w:hAnsi="Arial" w:cs="Arial"/>
          <w:bCs/>
          <w:sz w:val="22"/>
          <w:szCs w:val="22"/>
        </w:rPr>
      </w:pPr>
      <w:r w:rsidRPr="00733822">
        <w:rPr>
          <w:rFonts w:ascii="Arial" w:hAnsi="Arial" w:cs="Arial"/>
          <w:bCs/>
          <w:sz w:val="22"/>
          <w:szCs w:val="22"/>
        </w:rPr>
        <w:t>Investigaciones bibliográficas que pueden ser volcadas en los seminarios o en ámbitos especiales.</w:t>
      </w:r>
    </w:p>
    <w:p w:rsidR="00733822" w:rsidRPr="00733822" w:rsidRDefault="00733822" w:rsidP="00733822">
      <w:pPr>
        <w:numPr>
          <w:ilvl w:val="0"/>
          <w:numId w:val="1"/>
        </w:numPr>
        <w:spacing w:line="360" w:lineRule="auto"/>
        <w:jc w:val="both"/>
        <w:rPr>
          <w:rFonts w:ascii="Arial" w:hAnsi="Arial" w:cs="Arial"/>
          <w:bCs/>
          <w:sz w:val="22"/>
          <w:szCs w:val="22"/>
        </w:rPr>
      </w:pPr>
      <w:r w:rsidRPr="00733822">
        <w:rPr>
          <w:rFonts w:ascii="Arial" w:hAnsi="Arial" w:cs="Arial"/>
          <w:bCs/>
          <w:sz w:val="22"/>
          <w:szCs w:val="22"/>
        </w:rPr>
        <w:t>Todas las actividades se realizarán en la sala de trabajos prácticos (laboratorio), ya que en el mismo ambiente y en todas las instancias se pueden apelar a distintos ejemplos y aplicaciones que en la sala de trabajos prácticos siempre están a mano.</w:t>
      </w:r>
    </w:p>
    <w:p w:rsidR="00733822" w:rsidRPr="00733822" w:rsidRDefault="00733822" w:rsidP="00733822">
      <w:pPr>
        <w:spacing w:line="360" w:lineRule="auto"/>
        <w:jc w:val="both"/>
        <w:rPr>
          <w:rFonts w:ascii="Arial" w:hAnsi="Arial" w:cs="Arial"/>
          <w:sz w:val="22"/>
          <w:szCs w:val="22"/>
        </w:rPr>
      </w:pPr>
    </w:p>
    <w:p w:rsidR="00733822" w:rsidRPr="00733822" w:rsidRDefault="00733822" w:rsidP="00733822">
      <w:pPr>
        <w:spacing w:line="360" w:lineRule="auto"/>
        <w:jc w:val="both"/>
        <w:rPr>
          <w:rFonts w:ascii="Arial" w:hAnsi="Arial" w:cs="Arial"/>
          <w:b/>
          <w:sz w:val="22"/>
          <w:szCs w:val="22"/>
          <w:u w:val="single"/>
        </w:rPr>
      </w:pPr>
      <w:r w:rsidRPr="00733822">
        <w:rPr>
          <w:rFonts w:ascii="Arial" w:hAnsi="Arial" w:cs="Arial"/>
          <w:b/>
          <w:sz w:val="22"/>
          <w:szCs w:val="22"/>
          <w:u w:val="single"/>
        </w:rPr>
        <w:t>8. Estrategia de Apoyo al Aprendizaje</w:t>
      </w:r>
    </w:p>
    <w:p w:rsidR="00733822" w:rsidRPr="00733822" w:rsidRDefault="00733822" w:rsidP="00733822">
      <w:pPr>
        <w:spacing w:line="360" w:lineRule="auto"/>
        <w:jc w:val="both"/>
        <w:rPr>
          <w:rFonts w:ascii="Arial" w:hAnsi="Arial" w:cs="Arial"/>
          <w:b/>
          <w:sz w:val="22"/>
          <w:szCs w:val="22"/>
          <w:u w:val="single"/>
        </w:rPr>
      </w:pPr>
    </w:p>
    <w:p w:rsidR="00733822" w:rsidRPr="00733822" w:rsidRDefault="00733822" w:rsidP="00733822">
      <w:pPr>
        <w:spacing w:line="360" w:lineRule="auto"/>
        <w:jc w:val="both"/>
        <w:rPr>
          <w:rFonts w:ascii="Arial" w:hAnsi="Arial" w:cs="Arial"/>
          <w:b/>
          <w:bCs/>
          <w:sz w:val="22"/>
          <w:szCs w:val="22"/>
          <w:u w:val="single"/>
        </w:rPr>
      </w:pPr>
      <w:r w:rsidRPr="00733822">
        <w:rPr>
          <w:rFonts w:ascii="Arial" w:hAnsi="Arial" w:cs="Arial"/>
          <w:b/>
          <w:bCs/>
          <w:sz w:val="22"/>
          <w:szCs w:val="22"/>
          <w:u w:val="single"/>
        </w:rPr>
        <w:t>Materiales de mediación del aprendizaje:</w:t>
      </w:r>
    </w:p>
    <w:p w:rsidR="00733822" w:rsidRPr="00733822" w:rsidRDefault="00733822" w:rsidP="00733822">
      <w:pPr>
        <w:spacing w:line="360" w:lineRule="auto"/>
        <w:jc w:val="both"/>
        <w:rPr>
          <w:rFonts w:ascii="Arial" w:hAnsi="Arial" w:cs="Arial"/>
          <w:b/>
          <w:bCs/>
          <w:sz w:val="22"/>
          <w:szCs w:val="22"/>
          <w:u w:val="single"/>
        </w:rPr>
      </w:pPr>
    </w:p>
    <w:p w:rsidR="00733822" w:rsidRPr="00733822" w:rsidRDefault="00733822" w:rsidP="00733822">
      <w:pPr>
        <w:spacing w:line="360" w:lineRule="auto"/>
        <w:jc w:val="both"/>
        <w:rPr>
          <w:rFonts w:ascii="Arial" w:hAnsi="Arial" w:cs="Arial"/>
          <w:sz w:val="22"/>
          <w:szCs w:val="22"/>
        </w:rPr>
      </w:pPr>
      <w:r w:rsidRPr="00733822">
        <w:rPr>
          <w:rFonts w:ascii="Arial" w:hAnsi="Arial" w:cs="Arial"/>
          <w:sz w:val="22"/>
          <w:szCs w:val="22"/>
        </w:rPr>
        <w:t>Documentos escritos por los docentes de la asignatura o por docentes de otras casas de estudio.</w:t>
      </w:r>
    </w:p>
    <w:p w:rsidR="00733822" w:rsidRPr="00733822" w:rsidRDefault="00733822" w:rsidP="00733822">
      <w:pPr>
        <w:spacing w:line="360" w:lineRule="auto"/>
        <w:jc w:val="both"/>
        <w:rPr>
          <w:rFonts w:ascii="Arial" w:hAnsi="Arial" w:cs="Arial"/>
          <w:sz w:val="22"/>
          <w:szCs w:val="22"/>
        </w:rPr>
      </w:pPr>
      <w:r w:rsidRPr="00733822">
        <w:rPr>
          <w:rFonts w:ascii="Arial" w:hAnsi="Arial" w:cs="Arial"/>
          <w:sz w:val="22"/>
          <w:szCs w:val="22"/>
        </w:rPr>
        <w:t>Guías de orientación: de trabajos prácticos y de procedimientos.</w:t>
      </w:r>
    </w:p>
    <w:p w:rsidR="00733822" w:rsidRPr="00733822" w:rsidRDefault="00733822" w:rsidP="00733822">
      <w:pPr>
        <w:spacing w:line="360" w:lineRule="auto"/>
        <w:jc w:val="both"/>
        <w:rPr>
          <w:rFonts w:ascii="Arial" w:hAnsi="Arial" w:cs="Arial"/>
          <w:sz w:val="22"/>
          <w:szCs w:val="22"/>
        </w:rPr>
      </w:pPr>
      <w:r w:rsidRPr="00733822">
        <w:rPr>
          <w:rFonts w:ascii="Arial" w:hAnsi="Arial" w:cs="Arial"/>
          <w:sz w:val="22"/>
          <w:szCs w:val="22"/>
        </w:rPr>
        <w:t>Bibliografía especialmente indicada.</w:t>
      </w:r>
    </w:p>
    <w:p w:rsidR="00733822" w:rsidRPr="00733822" w:rsidRDefault="00733822" w:rsidP="00733822">
      <w:pPr>
        <w:spacing w:line="360" w:lineRule="auto"/>
        <w:jc w:val="both"/>
        <w:rPr>
          <w:rFonts w:ascii="Arial" w:hAnsi="Arial" w:cs="Arial"/>
          <w:sz w:val="22"/>
          <w:szCs w:val="22"/>
        </w:rPr>
      </w:pPr>
      <w:r w:rsidRPr="00733822">
        <w:rPr>
          <w:rFonts w:ascii="Arial" w:hAnsi="Arial" w:cs="Arial"/>
          <w:sz w:val="22"/>
          <w:szCs w:val="22"/>
        </w:rPr>
        <w:t>Demostraciones prácticas de la manipulación de materiales.</w:t>
      </w:r>
    </w:p>
    <w:p w:rsidR="00733822" w:rsidRPr="00733822" w:rsidRDefault="00733822" w:rsidP="00733822">
      <w:pPr>
        <w:spacing w:line="360" w:lineRule="auto"/>
        <w:jc w:val="both"/>
        <w:rPr>
          <w:rFonts w:ascii="Arial" w:hAnsi="Arial" w:cs="Arial"/>
          <w:sz w:val="22"/>
          <w:szCs w:val="22"/>
        </w:rPr>
      </w:pPr>
      <w:r w:rsidRPr="00733822">
        <w:rPr>
          <w:rFonts w:ascii="Arial" w:hAnsi="Arial" w:cs="Arial"/>
          <w:sz w:val="22"/>
          <w:szCs w:val="22"/>
        </w:rPr>
        <w:t>Videos</w:t>
      </w:r>
    </w:p>
    <w:p w:rsidR="00733822" w:rsidRPr="00733822" w:rsidRDefault="00733822" w:rsidP="00733822">
      <w:pPr>
        <w:spacing w:line="360" w:lineRule="auto"/>
        <w:jc w:val="both"/>
        <w:rPr>
          <w:rFonts w:ascii="Arial" w:hAnsi="Arial" w:cs="Arial"/>
          <w:sz w:val="22"/>
          <w:szCs w:val="22"/>
        </w:rPr>
      </w:pPr>
      <w:r w:rsidRPr="00733822">
        <w:rPr>
          <w:rFonts w:ascii="Arial" w:hAnsi="Arial" w:cs="Arial"/>
          <w:sz w:val="22"/>
          <w:szCs w:val="22"/>
        </w:rPr>
        <w:t>Proyecciones en Power Point.</w:t>
      </w:r>
    </w:p>
    <w:p w:rsidR="00733822" w:rsidRPr="00733822" w:rsidRDefault="00733822" w:rsidP="00733822">
      <w:pPr>
        <w:spacing w:line="360" w:lineRule="auto"/>
        <w:jc w:val="both"/>
        <w:rPr>
          <w:rFonts w:ascii="Arial" w:hAnsi="Arial" w:cs="Arial"/>
          <w:sz w:val="22"/>
          <w:szCs w:val="22"/>
        </w:rPr>
      </w:pPr>
      <w:r w:rsidRPr="00733822">
        <w:rPr>
          <w:rFonts w:ascii="Arial" w:hAnsi="Arial" w:cs="Arial"/>
          <w:sz w:val="22"/>
          <w:szCs w:val="22"/>
        </w:rPr>
        <w:t>Demostraciones prácticas de la manipulación de materiales.</w:t>
      </w:r>
    </w:p>
    <w:p w:rsidR="00733822" w:rsidRPr="00733822" w:rsidRDefault="00733822" w:rsidP="00733822">
      <w:pPr>
        <w:spacing w:line="360" w:lineRule="auto"/>
        <w:jc w:val="both"/>
        <w:rPr>
          <w:rFonts w:ascii="Arial" w:hAnsi="Arial" w:cs="Arial"/>
          <w:bCs/>
          <w:sz w:val="22"/>
          <w:szCs w:val="22"/>
        </w:rPr>
      </w:pPr>
      <w:r w:rsidRPr="00733822">
        <w:rPr>
          <w:rFonts w:ascii="Arial" w:hAnsi="Arial" w:cs="Arial"/>
          <w:bCs/>
          <w:sz w:val="22"/>
          <w:szCs w:val="22"/>
        </w:rPr>
        <w:t>Horarios de Consulta: Martes de 9 a 12 hs.</w:t>
      </w:r>
    </w:p>
    <w:p w:rsidR="00733822" w:rsidRPr="00733822" w:rsidRDefault="00733822" w:rsidP="00733822">
      <w:pPr>
        <w:spacing w:line="276" w:lineRule="auto"/>
        <w:jc w:val="both"/>
        <w:rPr>
          <w:rFonts w:ascii="Arial" w:hAnsi="Arial" w:cs="Arial"/>
          <w:bCs/>
          <w:sz w:val="22"/>
          <w:szCs w:val="22"/>
        </w:rPr>
      </w:pPr>
      <w:r w:rsidRPr="00733822">
        <w:rPr>
          <w:rFonts w:ascii="Arial" w:hAnsi="Arial" w:cs="Arial"/>
          <w:bCs/>
          <w:sz w:val="22"/>
          <w:szCs w:val="22"/>
        </w:rPr>
        <w:t>.</w:t>
      </w:r>
    </w:p>
    <w:p w:rsidR="00733822" w:rsidRPr="00733822" w:rsidRDefault="00733822" w:rsidP="00733822">
      <w:pPr>
        <w:spacing w:line="276" w:lineRule="auto"/>
        <w:jc w:val="both"/>
        <w:rPr>
          <w:rFonts w:ascii="Arial" w:hAnsi="Arial" w:cs="Arial"/>
          <w:b/>
          <w:sz w:val="22"/>
          <w:szCs w:val="22"/>
          <w:u w:val="single"/>
        </w:rPr>
      </w:pPr>
    </w:p>
    <w:p w:rsidR="00733822" w:rsidRPr="00733822" w:rsidRDefault="00733822" w:rsidP="00733822">
      <w:pPr>
        <w:spacing w:line="276" w:lineRule="auto"/>
        <w:jc w:val="both"/>
        <w:rPr>
          <w:rFonts w:ascii="Arial" w:hAnsi="Arial" w:cs="Arial"/>
          <w:b/>
          <w:sz w:val="22"/>
          <w:szCs w:val="22"/>
          <w:u w:val="single"/>
        </w:rPr>
      </w:pPr>
      <w:r w:rsidRPr="00733822">
        <w:rPr>
          <w:rFonts w:ascii="Arial" w:hAnsi="Arial" w:cs="Arial"/>
          <w:b/>
          <w:sz w:val="22"/>
          <w:szCs w:val="22"/>
          <w:u w:val="single"/>
        </w:rPr>
        <w:t>9. Estrategia de Evaluación del Aprendizaje</w:t>
      </w:r>
    </w:p>
    <w:p w:rsidR="00733822" w:rsidRPr="00733822" w:rsidRDefault="00733822" w:rsidP="00733822">
      <w:pPr>
        <w:spacing w:line="276" w:lineRule="auto"/>
        <w:jc w:val="both"/>
        <w:rPr>
          <w:rFonts w:ascii="Arial" w:hAnsi="Arial" w:cs="Arial"/>
          <w:b/>
          <w:sz w:val="22"/>
          <w:szCs w:val="22"/>
          <w:u w:val="single"/>
        </w:rPr>
      </w:pPr>
    </w:p>
    <w:p w:rsidR="00733822" w:rsidRPr="00733822" w:rsidRDefault="00733822" w:rsidP="00733822">
      <w:pPr>
        <w:spacing w:line="276" w:lineRule="auto"/>
        <w:jc w:val="both"/>
        <w:rPr>
          <w:rFonts w:ascii="Arial" w:hAnsi="Arial" w:cs="Arial"/>
          <w:b/>
          <w:sz w:val="22"/>
          <w:szCs w:val="22"/>
          <w:u w:val="single"/>
        </w:rPr>
      </w:pPr>
      <w:r w:rsidRPr="00733822">
        <w:rPr>
          <w:rFonts w:ascii="Arial" w:hAnsi="Arial" w:cs="Arial"/>
          <w:b/>
          <w:sz w:val="22"/>
          <w:szCs w:val="22"/>
          <w:u w:val="single"/>
        </w:rPr>
        <w:t>Enfoque de la evaluación:</w:t>
      </w:r>
    </w:p>
    <w:p w:rsidR="00733822" w:rsidRPr="00733822" w:rsidRDefault="00733822" w:rsidP="00733822">
      <w:pPr>
        <w:spacing w:line="276" w:lineRule="auto"/>
        <w:jc w:val="both"/>
        <w:rPr>
          <w:rFonts w:ascii="Arial" w:hAnsi="Arial" w:cs="Arial"/>
          <w:b/>
          <w:sz w:val="22"/>
          <w:szCs w:val="22"/>
          <w:u w:val="single"/>
        </w:rPr>
      </w:pPr>
    </w:p>
    <w:p w:rsidR="00733822" w:rsidRPr="00733822" w:rsidRDefault="00733822" w:rsidP="00733822">
      <w:pPr>
        <w:spacing w:line="276" w:lineRule="auto"/>
        <w:ind w:firstLine="709"/>
        <w:jc w:val="both"/>
        <w:rPr>
          <w:rFonts w:ascii="Arial" w:hAnsi="Arial" w:cs="Arial"/>
          <w:bCs/>
          <w:sz w:val="22"/>
          <w:szCs w:val="22"/>
        </w:rPr>
      </w:pPr>
      <w:r w:rsidRPr="00733822">
        <w:rPr>
          <w:rFonts w:ascii="Arial" w:hAnsi="Arial" w:cs="Arial"/>
          <w:bCs/>
          <w:sz w:val="22"/>
          <w:szCs w:val="22"/>
        </w:rPr>
        <w:t>La evaluación es permanente, teniendo en cuenta el proceso de aprendizaje, siguiendo al alumno en todas sus actividades: asistencia, participación en clases teóricas no obligatorias, desarrollo de actividades prácticas, evaluando conocimientos teóricos y el manejo de los distintos materiales; participación en seminarios y producción de documentos escritos. Todas estas instancias quedan asentadas en una ficha personal de cada alumno, al igual que los evaluativos prácticos y los exámenes parciales con sus recuperatorios.</w:t>
      </w:r>
    </w:p>
    <w:p w:rsidR="00733822" w:rsidRPr="00733822" w:rsidRDefault="00733822" w:rsidP="00733822">
      <w:pPr>
        <w:spacing w:line="276" w:lineRule="auto"/>
        <w:ind w:firstLine="709"/>
        <w:jc w:val="both"/>
        <w:rPr>
          <w:rFonts w:ascii="Arial" w:hAnsi="Arial" w:cs="Arial"/>
          <w:bCs/>
          <w:sz w:val="22"/>
          <w:szCs w:val="22"/>
        </w:rPr>
      </w:pPr>
    </w:p>
    <w:p w:rsidR="00733822" w:rsidRPr="00733822" w:rsidRDefault="00733822" w:rsidP="00733822">
      <w:pPr>
        <w:spacing w:line="276" w:lineRule="auto"/>
        <w:ind w:firstLine="709"/>
        <w:jc w:val="both"/>
        <w:rPr>
          <w:rFonts w:ascii="Arial" w:hAnsi="Arial" w:cs="Arial"/>
          <w:bCs/>
          <w:sz w:val="22"/>
          <w:szCs w:val="22"/>
        </w:rPr>
      </w:pPr>
      <w:r w:rsidRPr="00733822">
        <w:rPr>
          <w:rFonts w:ascii="Arial" w:hAnsi="Arial" w:cs="Arial"/>
          <w:bCs/>
          <w:sz w:val="22"/>
          <w:szCs w:val="22"/>
        </w:rPr>
        <w:t>El producto queda evaluado en el examen final.</w:t>
      </w:r>
    </w:p>
    <w:p w:rsidR="00733822" w:rsidRPr="00733822" w:rsidRDefault="00733822" w:rsidP="00733822">
      <w:pPr>
        <w:spacing w:line="276" w:lineRule="auto"/>
        <w:ind w:firstLine="709"/>
        <w:jc w:val="both"/>
        <w:rPr>
          <w:rFonts w:ascii="Arial" w:hAnsi="Arial" w:cs="Arial"/>
          <w:bCs/>
          <w:sz w:val="22"/>
          <w:szCs w:val="22"/>
        </w:rPr>
      </w:pPr>
      <w:r w:rsidRPr="00733822">
        <w:rPr>
          <w:rFonts w:ascii="Arial" w:hAnsi="Arial" w:cs="Arial"/>
          <w:bCs/>
          <w:sz w:val="22"/>
          <w:szCs w:val="22"/>
        </w:rPr>
        <w:t>Los alumnos libres deberán rendir modalidad teórica escrita y oral de todos los contenidos del programa, y modalidad práctica referida a los temas de: yesos, alginato, amalgama y cementos dentales.</w:t>
      </w:r>
    </w:p>
    <w:p w:rsidR="00733822" w:rsidRPr="00733822" w:rsidRDefault="00733822" w:rsidP="00733822">
      <w:pPr>
        <w:spacing w:line="276" w:lineRule="auto"/>
        <w:ind w:firstLine="709"/>
        <w:jc w:val="both"/>
        <w:rPr>
          <w:rFonts w:ascii="Arial" w:hAnsi="Arial" w:cs="Arial"/>
          <w:bCs/>
          <w:sz w:val="22"/>
          <w:szCs w:val="22"/>
        </w:rPr>
      </w:pPr>
      <w:r w:rsidRPr="00733822">
        <w:rPr>
          <w:rFonts w:ascii="Arial" w:hAnsi="Arial" w:cs="Arial"/>
          <w:bCs/>
          <w:sz w:val="22"/>
          <w:szCs w:val="22"/>
        </w:rPr>
        <w:t>Cada instancia es eliminatoria.</w:t>
      </w:r>
    </w:p>
    <w:p w:rsidR="00733822" w:rsidRPr="00733822" w:rsidRDefault="00733822" w:rsidP="00733822">
      <w:pPr>
        <w:spacing w:line="276" w:lineRule="auto"/>
        <w:ind w:firstLine="709"/>
        <w:jc w:val="both"/>
        <w:rPr>
          <w:rFonts w:ascii="Arial" w:hAnsi="Arial" w:cs="Arial"/>
          <w:bCs/>
          <w:sz w:val="22"/>
          <w:szCs w:val="22"/>
        </w:rPr>
      </w:pPr>
    </w:p>
    <w:p w:rsidR="00733822" w:rsidRPr="00733822" w:rsidRDefault="00733822" w:rsidP="00733822">
      <w:pPr>
        <w:spacing w:line="276" w:lineRule="auto"/>
        <w:ind w:firstLine="709"/>
        <w:jc w:val="both"/>
        <w:rPr>
          <w:rFonts w:ascii="Arial" w:hAnsi="Arial" w:cs="Arial"/>
          <w:bCs/>
          <w:sz w:val="22"/>
          <w:szCs w:val="22"/>
        </w:rPr>
      </w:pPr>
    </w:p>
    <w:p w:rsidR="00733822" w:rsidRPr="00733822" w:rsidRDefault="00733822" w:rsidP="00733822">
      <w:pPr>
        <w:spacing w:line="276" w:lineRule="auto"/>
        <w:ind w:firstLine="709"/>
        <w:jc w:val="both"/>
        <w:rPr>
          <w:rFonts w:ascii="Arial" w:hAnsi="Arial" w:cs="Arial"/>
          <w:bCs/>
          <w:color w:val="FF0000"/>
          <w:sz w:val="22"/>
          <w:szCs w:val="22"/>
        </w:rPr>
      </w:pPr>
    </w:p>
    <w:p w:rsidR="00733822" w:rsidRPr="00733822" w:rsidRDefault="00733822" w:rsidP="00733822">
      <w:pPr>
        <w:spacing w:line="276" w:lineRule="auto"/>
        <w:jc w:val="both"/>
        <w:rPr>
          <w:rFonts w:ascii="Arial" w:hAnsi="Arial" w:cs="Arial"/>
          <w:b/>
          <w:bCs/>
          <w:sz w:val="22"/>
          <w:szCs w:val="22"/>
          <w:u w:val="single"/>
        </w:rPr>
      </w:pPr>
      <w:r w:rsidRPr="00733822">
        <w:rPr>
          <w:rFonts w:ascii="Arial" w:hAnsi="Arial" w:cs="Arial"/>
          <w:b/>
          <w:bCs/>
          <w:sz w:val="22"/>
          <w:szCs w:val="22"/>
          <w:u w:val="single"/>
        </w:rPr>
        <w:t>10. Recursos materiales</w:t>
      </w:r>
    </w:p>
    <w:p w:rsidR="00733822" w:rsidRPr="00733822" w:rsidRDefault="00733822" w:rsidP="00733822">
      <w:pPr>
        <w:spacing w:line="360" w:lineRule="auto"/>
        <w:jc w:val="both"/>
        <w:rPr>
          <w:rFonts w:ascii="Arial" w:hAnsi="Arial" w:cs="Arial"/>
          <w:b/>
          <w:sz w:val="22"/>
          <w:szCs w:val="22"/>
          <w:u w:val="single"/>
        </w:rPr>
      </w:pPr>
      <w:r w:rsidRPr="00733822">
        <w:rPr>
          <w:rFonts w:ascii="Arial" w:hAnsi="Arial" w:cs="Arial"/>
          <w:b/>
          <w:sz w:val="22"/>
          <w:szCs w:val="22"/>
          <w:u w:val="single"/>
        </w:rPr>
        <w:t>Recursos tecnológicos utilizados</w:t>
      </w:r>
    </w:p>
    <w:p w:rsidR="00733822" w:rsidRPr="00733822" w:rsidRDefault="00733822" w:rsidP="00733822">
      <w:pPr>
        <w:spacing w:line="360" w:lineRule="auto"/>
        <w:jc w:val="both"/>
        <w:rPr>
          <w:rFonts w:ascii="Arial" w:hAnsi="Arial" w:cs="Arial"/>
          <w:b/>
          <w:sz w:val="22"/>
          <w:szCs w:val="22"/>
          <w:u w:val="single"/>
        </w:rPr>
      </w:pPr>
    </w:p>
    <w:p w:rsidR="00733822" w:rsidRPr="00733822" w:rsidRDefault="00733822" w:rsidP="00733822">
      <w:pPr>
        <w:spacing w:line="360" w:lineRule="auto"/>
        <w:jc w:val="both"/>
        <w:rPr>
          <w:rFonts w:ascii="Arial" w:hAnsi="Arial" w:cs="Arial"/>
          <w:bCs/>
          <w:sz w:val="22"/>
          <w:szCs w:val="22"/>
        </w:rPr>
      </w:pPr>
      <w:r w:rsidRPr="00733822">
        <w:rPr>
          <w:rFonts w:ascii="Arial" w:hAnsi="Arial" w:cs="Arial"/>
          <w:bCs/>
          <w:sz w:val="22"/>
          <w:szCs w:val="22"/>
        </w:rPr>
        <w:t>Proyector de multimedia.</w:t>
      </w:r>
    </w:p>
    <w:p w:rsidR="00733822" w:rsidRPr="00733822" w:rsidRDefault="00733822" w:rsidP="00733822">
      <w:pPr>
        <w:spacing w:line="360" w:lineRule="auto"/>
        <w:jc w:val="both"/>
        <w:rPr>
          <w:rFonts w:ascii="Arial" w:hAnsi="Arial" w:cs="Arial"/>
          <w:bCs/>
          <w:sz w:val="22"/>
          <w:szCs w:val="22"/>
        </w:rPr>
      </w:pPr>
      <w:r w:rsidRPr="00733822">
        <w:rPr>
          <w:rFonts w:ascii="Arial" w:hAnsi="Arial" w:cs="Arial"/>
          <w:bCs/>
          <w:sz w:val="22"/>
          <w:szCs w:val="22"/>
        </w:rPr>
        <w:t>Computadora.</w:t>
      </w:r>
    </w:p>
    <w:p w:rsidR="00733822" w:rsidRPr="00733822" w:rsidRDefault="00733822" w:rsidP="00733822">
      <w:pPr>
        <w:spacing w:line="360" w:lineRule="auto"/>
        <w:jc w:val="both"/>
        <w:rPr>
          <w:rFonts w:ascii="Arial" w:hAnsi="Arial" w:cs="Arial"/>
          <w:bCs/>
          <w:sz w:val="22"/>
          <w:szCs w:val="22"/>
        </w:rPr>
      </w:pPr>
    </w:p>
    <w:p w:rsidR="00733822" w:rsidRPr="00733822" w:rsidRDefault="00733822" w:rsidP="00733822">
      <w:pPr>
        <w:spacing w:line="360" w:lineRule="auto"/>
        <w:jc w:val="both"/>
        <w:rPr>
          <w:rFonts w:ascii="Arial" w:hAnsi="Arial" w:cs="Arial"/>
          <w:b/>
          <w:sz w:val="22"/>
          <w:szCs w:val="22"/>
          <w:u w:val="single"/>
        </w:rPr>
      </w:pPr>
      <w:r w:rsidRPr="00733822">
        <w:rPr>
          <w:rFonts w:ascii="Arial" w:hAnsi="Arial" w:cs="Arial"/>
          <w:b/>
          <w:sz w:val="22"/>
          <w:szCs w:val="22"/>
          <w:u w:val="single"/>
        </w:rPr>
        <w:t>Otros insumos:</w:t>
      </w:r>
    </w:p>
    <w:p w:rsidR="00733822" w:rsidRPr="00733822" w:rsidRDefault="00733822" w:rsidP="00733822">
      <w:pPr>
        <w:spacing w:line="276" w:lineRule="auto"/>
        <w:jc w:val="both"/>
        <w:rPr>
          <w:rFonts w:ascii="Arial" w:hAnsi="Arial" w:cs="Arial"/>
          <w:b/>
          <w:sz w:val="22"/>
          <w:szCs w:val="22"/>
          <w:u w:val="single"/>
        </w:rPr>
      </w:pPr>
    </w:p>
    <w:p w:rsidR="00733822" w:rsidRPr="00733822" w:rsidRDefault="00733822" w:rsidP="00733822">
      <w:pPr>
        <w:pStyle w:val="Textoindependiente2"/>
        <w:spacing w:line="276" w:lineRule="auto"/>
        <w:jc w:val="both"/>
        <w:rPr>
          <w:rFonts w:cs="Arial"/>
          <w:szCs w:val="22"/>
        </w:rPr>
      </w:pPr>
      <w:r w:rsidRPr="00733822">
        <w:rPr>
          <w:rFonts w:cs="Arial"/>
          <w:szCs w:val="22"/>
        </w:rPr>
        <w:lastRenderedPageBreak/>
        <w:t>Proporcionadores.</w:t>
      </w:r>
    </w:p>
    <w:p w:rsidR="00733822" w:rsidRPr="00733822" w:rsidRDefault="00733822" w:rsidP="00733822">
      <w:pPr>
        <w:spacing w:line="276" w:lineRule="auto"/>
        <w:jc w:val="both"/>
        <w:rPr>
          <w:rFonts w:ascii="Arial" w:hAnsi="Arial" w:cs="Arial"/>
          <w:bCs/>
          <w:sz w:val="22"/>
          <w:szCs w:val="22"/>
        </w:rPr>
      </w:pPr>
      <w:r w:rsidRPr="00733822">
        <w:rPr>
          <w:rFonts w:ascii="Arial" w:hAnsi="Arial" w:cs="Arial"/>
          <w:bCs/>
          <w:sz w:val="22"/>
          <w:szCs w:val="22"/>
        </w:rPr>
        <w:t>Balanzas.</w:t>
      </w:r>
    </w:p>
    <w:p w:rsidR="00733822" w:rsidRPr="00733822" w:rsidRDefault="00733822" w:rsidP="00733822">
      <w:pPr>
        <w:spacing w:line="276" w:lineRule="auto"/>
        <w:jc w:val="both"/>
        <w:rPr>
          <w:rFonts w:ascii="Arial" w:hAnsi="Arial" w:cs="Arial"/>
          <w:bCs/>
          <w:sz w:val="22"/>
          <w:szCs w:val="22"/>
        </w:rPr>
      </w:pPr>
      <w:r w:rsidRPr="00733822">
        <w:rPr>
          <w:rFonts w:ascii="Arial" w:hAnsi="Arial" w:cs="Arial"/>
          <w:bCs/>
          <w:sz w:val="22"/>
          <w:szCs w:val="22"/>
        </w:rPr>
        <w:t>Turbina.</w:t>
      </w:r>
    </w:p>
    <w:p w:rsidR="00733822" w:rsidRPr="00733822" w:rsidRDefault="00733822" w:rsidP="00733822">
      <w:pPr>
        <w:spacing w:line="276" w:lineRule="auto"/>
        <w:jc w:val="both"/>
        <w:rPr>
          <w:rFonts w:ascii="Arial" w:hAnsi="Arial" w:cs="Arial"/>
          <w:bCs/>
          <w:sz w:val="22"/>
          <w:szCs w:val="22"/>
        </w:rPr>
      </w:pPr>
      <w:r w:rsidRPr="00733822">
        <w:rPr>
          <w:rFonts w:ascii="Arial" w:hAnsi="Arial" w:cs="Arial"/>
          <w:bCs/>
          <w:sz w:val="22"/>
          <w:szCs w:val="22"/>
        </w:rPr>
        <w:t>Contraángulo y micromotor</w:t>
      </w:r>
    </w:p>
    <w:p w:rsidR="00733822" w:rsidRPr="00733822" w:rsidRDefault="00733822" w:rsidP="00733822">
      <w:pPr>
        <w:spacing w:line="276" w:lineRule="auto"/>
        <w:jc w:val="both"/>
        <w:rPr>
          <w:rFonts w:ascii="Arial" w:hAnsi="Arial" w:cs="Arial"/>
          <w:bCs/>
          <w:sz w:val="22"/>
          <w:szCs w:val="22"/>
        </w:rPr>
      </w:pPr>
      <w:r w:rsidRPr="00733822">
        <w:rPr>
          <w:rFonts w:ascii="Arial" w:hAnsi="Arial" w:cs="Arial"/>
          <w:bCs/>
          <w:sz w:val="22"/>
          <w:szCs w:val="22"/>
        </w:rPr>
        <w:t>.Prospectos elaborados por las empresas manufactureras de materiales dentales.</w:t>
      </w:r>
    </w:p>
    <w:p w:rsidR="00733822" w:rsidRPr="00733822" w:rsidRDefault="00733822" w:rsidP="00733822">
      <w:pPr>
        <w:spacing w:line="276" w:lineRule="auto"/>
        <w:jc w:val="both"/>
        <w:rPr>
          <w:rFonts w:ascii="Arial" w:hAnsi="Arial" w:cs="Arial"/>
          <w:b/>
          <w:bCs/>
          <w:sz w:val="22"/>
          <w:szCs w:val="22"/>
          <w:u w:val="single"/>
        </w:rPr>
      </w:pPr>
      <w:r w:rsidRPr="00733822">
        <w:rPr>
          <w:rFonts w:ascii="Arial" w:hAnsi="Arial" w:cs="Arial"/>
          <w:bCs/>
          <w:sz w:val="22"/>
          <w:szCs w:val="22"/>
        </w:rPr>
        <w:t>Materiales e instrumentos solicitados previamente a los alumnos</w:t>
      </w:r>
    </w:p>
    <w:p w:rsidR="00733822" w:rsidRPr="00733822" w:rsidRDefault="00733822" w:rsidP="00733822">
      <w:pPr>
        <w:spacing w:line="276" w:lineRule="auto"/>
        <w:jc w:val="both"/>
        <w:rPr>
          <w:rFonts w:ascii="Arial" w:hAnsi="Arial" w:cs="Arial"/>
          <w:b/>
          <w:bCs/>
          <w:sz w:val="22"/>
          <w:szCs w:val="22"/>
          <w:u w:val="single"/>
        </w:rPr>
      </w:pPr>
    </w:p>
    <w:p w:rsidR="00733822" w:rsidRPr="00733822" w:rsidRDefault="00733822" w:rsidP="00733822">
      <w:pPr>
        <w:spacing w:line="276" w:lineRule="auto"/>
        <w:jc w:val="both"/>
        <w:rPr>
          <w:rFonts w:ascii="Arial" w:hAnsi="Arial" w:cs="Arial"/>
          <w:bCs/>
          <w:sz w:val="22"/>
          <w:szCs w:val="22"/>
        </w:rPr>
      </w:pPr>
      <w:r w:rsidRPr="00733822">
        <w:rPr>
          <w:rFonts w:ascii="Arial" w:hAnsi="Arial" w:cs="Arial"/>
          <w:bCs/>
          <w:sz w:val="22"/>
          <w:szCs w:val="22"/>
        </w:rPr>
        <w:t>Unidades de fotopolimerización.</w:t>
      </w:r>
    </w:p>
    <w:p w:rsidR="00733822" w:rsidRPr="00733822" w:rsidRDefault="00733822" w:rsidP="00733822">
      <w:pPr>
        <w:spacing w:line="276" w:lineRule="auto"/>
        <w:jc w:val="both"/>
        <w:rPr>
          <w:rFonts w:ascii="Arial" w:hAnsi="Arial" w:cs="Arial"/>
          <w:bCs/>
          <w:sz w:val="22"/>
          <w:szCs w:val="22"/>
        </w:rPr>
      </w:pPr>
      <w:r w:rsidRPr="00733822">
        <w:rPr>
          <w:rFonts w:ascii="Arial" w:hAnsi="Arial" w:cs="Arial"/>
          <w:bCs/>
          <w:sz w:val="22"/>
          <w:szCs w:val="22"/>
        </w:rPr>
        <w:t>Soldadora de punto.</w:t>
      </w:r>
    </w:p>
    <w:p w:rsidR="00733822" w:rsidRPr="00733822" w:rsidRDefault="00733822" w:rsidP="00733822">
      <w:pPr>
        <w:spacing w:line="276" w:lineRule="auto"/>
        <w:jc w:val="both"/>
        <w:rPr>
          <w:rFonts w:ascii="Arial" w:hAnsi="Arial" w:cs="Arial"/>
          <w:bCs/>
          <w:sz w:val="22"/>
          <w:szCs w:val="22"/>
        </w:rPr>
      </w:pPr>
      <w:r w:rsidRPr="00733822">
        <w:rPr>
          <w:rFonts w:ascii="Arial" w:hAnsi="Arial" w:cs="Arial"/>
          <w:bCs/>
          <w:sz w:val="22"/>
          <w:szCs w:val="22"/>
        </w:rPr>
        <w:t>Amalgamadores mecánicos.</w:t>
      </w:r>
    </w:p>
    <w:p w:rsidR="00733822" w:rsidRPr="00733822" w:rsidRDefault="00733822" w:rsidP="00733822">
      <w:pPr>
        <w:spacing w:line="276" w:lineRule="auto"/>
        <w:jc w:val="both"/>
        <w:rPr>
          <w:rFonts w:ascii="Arial" w:hAnsi="Arial" w:cs="Arial"/>
          <w:bCs/>
          <w:sz w:val="22"/>
          <w:szCs w:val="22"/>
        </w:rPr>
      </w:pPr>
      <w:r w:rsidRPr="00733822">
        <w:rPr>
          <w:rFonts w:ascii="Arial" w:hAnsi="Arial" w:cs="Arial"/>
          <w:bCs/>
          <w:sz w:val="22"/>
          <w:szCs w:val="22"/>
        </w:rPr>
        <w:t>Horno de cultivos</w:t>
      </w:r>
    </w:p>
    <w:p w:rsidR="00733822" w:rsidRPr="00733822" w:rsidRDefault="00733822" w:rsidP="00733822">
      <w:pPr>
        <w:spacing w:line="276" w:lineRule="auto"/>
        <w:jc w:val="both"/>
        <w:rPr>
          <w:rFonts w:ascii="Arial" w:hAnsi="Arial" w:cs="Arial"/>
          <w:bCs/>
          <w:sz w:val="22"/>
          <w:szCs w:val="22"/>
        </w:rPr>
      </w:pPr>
      <w:r w:rsidRPr="00733822">
        <w:rPr>
          <w:rFonts w:ascii="Arial" w:hAnsi="Arial" w:cs="Arial"/>
          <w:bCs/>
          <w:sz w:val="22"/>
          <w:szCs w:val="22"/>
        </w:rPr>
        <w:t>Lupa estereoscópica.</w:t>
      </w:r>
    </w:p>
    <w:p w:rsidR="00733822" w:rsidRPr="00733822" w:rsidRDefault="00733822" w:rsidP="00733822">
      <w:pPr>
        <w:spacing w:line="276" w:lineRule="auto"/>
        <w:jc w:val="both"/>
        <w:rPr>
          <w:rFonts w:ascii="Arial" w:hAnsi="Arial" w:cs="Arial"/>
          <w:bCs/>
          <w:sz w:val="22"/>
          <w:szCs w:val="22"/>
        </w:rPr>
      </w:pPr>
      <w:r w:rsidRPr="00733822">
        <w:rPr>
          <w:rFonts w:ascii="Arial" w:hAnsi="Arial" w:cs="Arial"/>
          <w:bCs/>
          <w:sz w:val="22"/>
          <w:szCs w:val="22"/>
        </w:rPr>
        <w:t>Vibradores mecánicos.</w:t>
      </w:r>
    </w:p>
    <w:p w:rsidR="00733822" w:rsidRPr="00733822" w:rsidRDefault="00733822" w:rsidP="00733822">
      <w:pPr>
        <w:spacing w:line="276" w:lineRule="auto"/>
        <w:jc w:val="both"/>
        <w:rPr>
          <w:rFonts w:ascii="Arial" w:hAnsi="Arial" w:cs="Arial"/>
          <w:bCs/>
          <w:sz w:val="22"/>
          <w:szCs w:val="22"/>
        </w:rPr>
      </w:pPr>
      <w:r w:rsidRPr="00733822">
        <w:rPr>
          <w:rFonts w:ascii="Arial" w:hAnsi="Arial" w:cs="Arial"/>
          <w:bCs/>
          <w:sz w:val="22"/>
          <w:szCs w:val="22"/>
        </w:rPr>
        <w:t>Hornos de de fundición de porcelana y metales</w:t>
      </w:r>
    </w:p>
    <w:p w:rsidR="00733822" w:rsidRPr="00733822" w:rsidRDefault="00733822" w:rsidP="00733822">
      <w:pPr>
        <w:spacing w:line="276" w:lineRule="auto"/>
        <w:jc w:val="both"/>
        <w:rPr>
          <w:rFonts w:ascii="Arial" w:hAnsi="Arial" w:cs="Arial"/>
          <w:bCs/>
          <w:sz w:val="22"/>
          <w:szCs w:val="22"/>
        </w:rPr>
      </w:pPr>
      <w:r w:rsidRPr="00733822">
        <w:rPr>
          <w:rFonts w:ascii="Arial" w:hAnsi="Arial" w:cs="Arial"/>
          <w:bCs/>
          <w:sz w:val="22"/>
          <w:szCs w:val="22"/>
        </w:rPr>
        <w:t>Centrífuga para colados.</w:t>
      </w:r>
    </w:p>
    <w:p w:rsidR="00733822" w:rsidRPr="00733822" w:rsidRDefault="00733822" w:rsidP="00733822">
      <w:pPr>
        <w:spacing w:line="276" w:lineRule="auto"/>
        <w:jc w:val="both"/>
        <w:rPr>
          <w:rFonts w:ascii="Arial" w:hAnsi="Arial" w:cs="Arial"/>
          <w:bCs/>
          <w:sz w:val="22"/>
          <w:szCs w:val="22"/>
        </w:rPr>
      </w:pPr>
      <w:r w:rsidRPr="00733822">
        <w:rPr>
          <w:rFonts w:ascii="Arial" w:hAnsi="Arial" w:cs="Arial"/>
          <w:bCs/>
          <w:sz w:val="22"/>
          <w:szCs w:val="22"/>
        </w:rPr>
        <w:t>Recortadora de yeso.</w:t>
      </w:r>
    </w:p>
    <w:p w:rsidR="00733822" w:rsidRPr="00733822" w:rsidRDefault="00733822" w:rsidP="00733822">
      <w:pPr>
        <w:spacing w:line="276" w:lineRule="auto"/>
        <w:jc w:val="both"/>
        <w:rPr>
          <w:rFonts w:ascii="Arial" w:hAnsi="Arial" w:cs="Arial"/>
          <w:bCs/>
          <w:sz w:val="22"/>
          <w:szCs w:val="22"/>
        </w:rPr>
      </w:pPr>
      <w:r w:rsidRPr="00733822">
        <w:rPr>
          <w:rFonts w:ascii="Arial" w:hAnsi="Arial" w:cs="Arial"/>
          <w:bCs/>
          <w:sz w:val="22"/>
          <w:szCs w:val="22"/>
        </w:rPr>
        <w:t>Muflas.</w:t>
      </w:r>
    </w:p>
    <w:p w:rsidR="00733822" w:rsidRPr="00733822" w:rsidRDefault="00733822" w:rsidP="00733822">
      <w:pPr>
        <w:spacing w:line="276" w:lineRule="auto"/>
        <w:jc w:val="both"/>
        <w:rPr>
          <w:rFonts w:ascii="Arial" w:hAnsi="Arial" w:cs="Arial"/>
          <w:bCs/>
          <w:sz w:val="22"/>
          <w:szCs w:val="22"/>
        </w:rPr>
      </w:pPr>
      <w:r w:rsidRPr="00733822">
        <w:rPr>
          <w:rFonts w:ascii="Arial" w:hAnsi="Arial" w:cs="Arial"/>
          <w:bCs/>
          <w:sz w:val="22"/>
          <w:szCs w:val="22"/>
        </w:rPr>
        <w:t>Prensas.</w:t>
      </w:r>
    </w:p>
    <w:p w:rsidR="00733822" w:rsidRPr="00733822" w:rsidRDefault="00733822" w:rsidP="00733822">
      <w:pPr>
        <w:spacing w:line="276" w:lineRule="auto"/>
        <w:jc w:val="both"/>
        <w:rPr>
          <w:rFonts w:ascii="Arial" w:hAnsi="Arial" w:cs="Arial"/>
          <w:bCs/>
          <w:sz w:val="22"/>
          <w:szCs w:val="22"/>
        </w:rPr>
      </w:pPr>
    </w:p>
    <w:p w:rsidR="00733822" w:rsidRPr="00733822" w:rsidRDefault="00733822" w:rsidP="00733822">
      <w:pPr>
        <w:spacing w:line="276" w:lineRule="auto"/>
        <w:jc w:val="both"/>
        <w:rPr>
          <w:rFonts w:ascii="Arial" w:hAnsi="Arial" w:cs="Arial"/>
          <w:b/>
          <w:bCs/>
          <w:sz w:val="22"/>
          <w:szCs w:val="22"/>
          <w:u w:val="single"/>
        </w:rPr>
      </w:pPr>
      <w:r w:rsidRPr="00733822">
        <w:rPr>
          <w:rFonts w:ascii="Arial" w:hAnsi="Arial" w:cs="Arial"/>
          <w:b/>
          <w:bCs/>
          <w:sz w:val="22"/>
          <w:szCs w:val="22"/>
          <w:u w:val="single"/>
        </w:rPr>
        <w:t>11. Condiciones de regularidad:</w:t>
      </w:r>
    </w:p>
    <w:p w:rsidR="00733822" w:rsidRPr="00733822" w:rsidRDefault="00733822" w:rsidP="00733822">
      <w:pPr>
        <w:spacing w:line="276" w:lineRule="auto"/>
        <w:jc w:val="both"/>
        <w:rPr>
          <w:rFonts w:ascii="Arial" w:hAnsi="Arial" w:cs="Arial"/>
          <w:b/>
          <w:bCs/>
          <w:sz w:val="22"/>
          <w:szCs w:val="22"/>
          <w:u w:val="single"/>
        </w:rPr>
      </w:pPr>
    </w:p>
    <w:p w:rsidR="00733822" w:rsidRPr="00733822" w:rsidRDefault="00733822" w:rsidP="00733822">
      <w:pPr>
        <w:spacing w:line="276" w:lineRule="auto"/>
        <w:ind w:firstLine="709"/>
        <w:jc w:val="both"/>
        <w:rPr>
          <w:rFonts w:ascii="Arial" w:hAnsi="Arial" w:cs="Arial"/>
          <w:sz w:val="22"/>
          <w:szCs w:val="22"/>
        </w:rPr>
      </w:pPr>
      <w:r w:rsidRPr="00733822">
        <w:rPr>
          <w:rFonts w:ascii="Arial" w:hAnsi="Arial" w:cs="Arial"/>
          <w:sz w:val="22"/>
          <w:szCs w:val="22"/>
        </w:rPr>
        <w:t>Para obtener la regularidad, el alumno debe tener aprobado el 75% de los trabajos prácticos y seminarios, el 100% de los parciales (2) y evaluativos prácticos (2), y haber realizado y aprobado 1 (uno) trabajo monográfico.</w:t>
      </w:r>
    </w:p>
    <w:p w:rsidR="00733822" w:rsidRPr="00733822" w:rsidRDefault="00733822" w:rsidP="00733822">
      <w:pPr>
        <w:spacing w:line="276" w:lineRule="auto"/>
        <w:jc w:val="both"/>
        <w:rPr>
          <w:rFonts w:ascii="Arial" w:hAnsi="Arial" w:cs="Arial"/>
          <w:sz w:val="22"/>
          <w:szCs w:val="22"/>
        </w:rPr>
      </w:pPr>
    </w:p>
    <w:p w:rsidR="00733822" w:rsidRPr="00733822" w:rsidRDefault="00733822" w:rsidP="00733822">
      <w:pPr>
        <w:spacing w:line="276" w:lineRule="auto"/>
        <w:jc w:val="both"/>
        <w:rPr>
          <w:rFonts w:ascii="Arial" w:hAnsi="Arial" w:cs="Arial"/>
          <w:sz w:val="22"/>
          <w:szCs w:val="22"/>
        </w:rPr>
      </w:pPr>
      <w:r w:rsidRPr="00733822">
        <w:rPr>
          <w:rFonts w:ascii="Arial" w:hAnsi="Arial" w:cs="Arial"/>
          <w:b/>
          <w:sz w:val="22"/>
          <w:szCs w:val="22"/>
          <w:u w:val="single"/>
        </w:rPr>
        <w:t>Condición de aprobación de la asignatura:</w:t>
      </w:r>
      <w:r w:rsidRPr="00733822">
        <w:rPr>
          <w:rFonts w:ascii="Arial" w:hAnsi="Arial" w:cs="Arial"/>
          <w:sz w:val="22"/>
          <w:szCs w:val="22"/>
        </w:rPr>
        <w:t xml:space="preserve"> Aprobar el examen final, en el cual es tenido muy en cuenta el desempeño del alumno durante todo el año.</w:t>
      </w:r>
    </w:p>
    <w:p w:rsidR="00733822" w:rsidRPr="00733822" w:rsidRDefault="00733822" w:rsidP="00733822">
      <w:pPr>
        <w:spacing w:line="276" w:lineRule="auto"/>
        <w:jc w:val="both"/>
        <w:rPr>
          <w:rFonts w:ascii="Arial" w:hAnsi="Arial" w:cs="Arial"/>
          <w:sz w:val="22"/>
          <w:szCs w:val="22"/>
        </w:rPr>
      </w:pPr>
    </w:p>
    <w:p w:rsidR="00733822" w:rsidRPr="00733822" w:rsidRDefault="00733822" w:rsidP="00733822">
      <w:pPr>
        <w:spacing w:line="276" w:lineRule="auto"/>
        <w:jc w:val="both"/>
        <w:rPr>
          <w:rFonts w:ascii="Arial" w:hAnsi="Arial" w:cs="Arial"/>
          <w:b/>
          <w:bCs/>
          <w:sz w:val="22"/>
          <w:szCs w:val="22"/>
          <w:u w:val="single"/>
        </w:rPr>
      </w:pPr>
      <w:r w:rsidRPr="00733822">
        <w:rPr>
          <w:rFonts w:ascii="Arial" w:hAnsi="Arial" w:cs="Arial"/>
          <w:b/>
          <w:bCs/>
          <w:sz w:val="22"/>
          <w:szCs w:val="22"/>
          <w:u w:val="single"/>
        </w:rPr>
        <w:t>12. Condiciones de acreditación</w:t>
      </w:r>
    </w:p>
    <w:p w:rsidR="00733822" w:rsidRPr="00733822" w:rsidRDefault="00733822" w:rsidP="00733822">
      <w:pPr>
        <w:spacing w:line="276" w:lineRule="auto"/>
        <w:jc w:val="both"/>
        <w:rPr>
          <w:rFonts w:ascii="Arial" w:hAnsi="Arial" w:cs="Arial"/>
          <w:sz w:val="22"/>
          <w:szCs w:val="22"/>
        </w:rPr>
      </w:pPr>
    </w:p>
    <w:p w:rsidR="00733822" w:rsidRPr="00733822" w:rsidRDefault="00733822" w:rsidP="00733822">
      <w:pPr>
        <w:spacing w:line="276" w:lineRule="auto"/>
        <w:jc w:val="both"/>
        <w:rPr>
          <w:rFonts w:ascii="Arial" w:hAnsi="Arial" w:cs="Arial"/>
          <w:sz w:val="22"/>
          <w:szCs w:val="22"/>
        </w:rPr>
      </w:pPr>
      <w:r w:rsidRPr="00733822">
        <w:rPr>
          <w:rFonts w:ascii="Arial" w:hAnsi="Arial" w:cs="Arial"/>
          <w:sz w:val="22"/>
          <w:szCs w:val="22"/>
        </w:rPr>
        <w:t>80% de asistencia</w:t>
      </w:r>
    </w:p>
    <w:p w:rsidR="00733822" w:rsidRPr="00733822" w:rsidRDefault="00733822" w:rsidP="00733822">
      <w:pPr>
        <w:spacing w:line="276" w:lineRule="auto"/>
        <w:jc w:val="both"/>
        <w:rPr>
          <w:rFonts w:ascii="Arial" w:hAnsi="Arial" w:cs="Arial"/>
          <w:sz w:val="22"/>
          <w:szCs w:val="22"/>
        </w:rPr>
      </w:pPr>
      <w:r w:rsidRPr="00733822">
        <w:rPr>
          <w:rFonts w:ascii="Arial" w:hAnsi="Arial" w:cs="Arial"/>
          <w:sz w:val="22"/>
          <w:szCs w:val="22"/>
        </w:rPr>
        <w:t>75% de Trabajos prácticos aprobados</w:t>
      </w:r>
    </w:p>
    <w:p w:rsidR="00733822" w:rsidRPr="00733822" w:rsidRDefault="00733822" w:rsidP="00733822">
      <w:pPr>
        <w:spacing w:line="276" w:lineRule="auto"/>
        <w:jc w:val="both"/>
        <w:rPr>
          <w:rFonts w:ascii="Arial" w:hAnsi="Arial" w:cs="Arial"/>
          <w:sz w:val="22"/>
          <w:szCs w:val="22"/>
        </w:rPr>
      </w:pPr>
      <w:r w:rsidRPr="00733822">
        <w:rPr>
          <w:rFonts w:ascii="Arial" w:hAnsi="Arial" w:cs="Arial"/>
          <w:sz w:val="22"/>
          <w:szCs w:val="22"/>
        </w:rPr>
        <w:t>100% de parciales aprobador</w:t>
      </w:r>
    </w:p>
    <w:p w:rsidR="00733822" w:rsidRPr="00733822" w:rsidRDefault="00733822" w:rsidP="00733822">
      <w:pPr>
        <w:spacing w:line="276" w:lineRule="auto"/>
        <w:jc w:val="both"/>
        <w:rPr>
          <w:rFonts w:ascii="Arial" w:hAnsi="Arial" w:cs="Arial"/>
          <w:sz w:val="22"/>
          <w:szCs w:val="22"/>
        </w:rPr>
      </w:pPr>
      <w:r w:rsidRPr="00733822">
        <w:rPr>
          <w:rFonts w:ascii="Arial" w:hAnsi="Arial" w:cs="Arial"/>
          <w:sz w:val="22"/>
          <w:szCs w:val="22"/>
        </w:rPr>
        <w:t>Aprobación del examen final.</w:t>
      </w:r>
    </w:p>
    <w:p w:rsidR="00733822" w:rsidRPr="00733822" w:rsidRDefault="00733822" w:rsidP="00733822">
      <w:pPr>
        <w:spacing w:line="276" w:lineRule="auto"/>
        <w:jc w:val="both"/>
        <w:rPr>
          <w:rFonts w:ascii="Arial" w:hAnsi="Arial" w:cs="Arial"/>
          <w:sz w:val="22"/>
          <w:szCs w:val="22"/>
        </w:rPr>
      </w:pPr>
    </w:p>
    <w:p w:rsidR="00733822" w:rsidRPr="00733822" w:rsidRDefault="00733822" w:rsidP="00733822">
      <w:pPr>
        <w:spacing w:line="276" w:lineRule="auto"/>
        <w:jc w:val="both"/>
        <w:rPr>
          <w:rFonts w:ascii="Arial" w:hAnsi="Arial" w:cs="Arial"/>
          <w:sz w:val="22"/>
          <w:szCs w:val="22"/>
        </w:rPr>
      </w:pPr>
    </w:p>
    <w:p w:rsidR="00733822" w:rsidRPr="00733822" w:rsidRDefault="00733822" w:rsidP="00733822">
      <w:pPr>
        <w:spacing w:line="276" w:lineRule="auto"/>
        <w:jc w:val="both"/>
        <w:rPr>
          <w:rFonts w:ascii="Arial" w:hAnsi="Arial" w:cs="Arial"/>
          <w:sz w:val="22"/>
          <w:szCs w:val="22"/>
        </w:rPr>
      </w:pPr>
    </w:p>
    <w:p w:rsidR="00733822" w:rsidRPr="00733822" w:rsidRDefault="00733822" w:rsidP="00733822">
      <w:pPr>
        <w:spacing w:line="276" w:lineRule="auto"/>
        <w:jc w:val="both"/>
        <w:rPr>
          <w:rFonts w:ascii="Arial" w:hAnsi="Arial" w:cs="Arial"/>
          <w:sz w:val="22"/>
          <w:szCs w:val="22"/>
        </w:rPr>
      </w:pPr>
    </w:p>
    <w:p w:rsidR="00733822" w:rsidRPr="00733822" w:rsidRDefault="00733822" w:rsidP="00733822">
      <w:pPr>
        <w:spacing w:line="276" w:lineRule="auto"/>
        <w:jc w:val="center"/>
        <w:rPr>
          <w:rFonts w:ascii="Arial" w:hAnsi="Arial" w:cs="Arial"/>
          <w:sz w:val="22"/>
          <w:szCs w:val="22"/>
        </w:rPr>
      </w:pPr>
      <w:r w:rsidRPr="00733822">
        <w:rPr>
          <w:rFonts w:ascii="Arial" w:hAnsi="Arial" w:cs="Arial"/>
          <w:sz w:val="22"/>
          <w:szCs w:val="22"/>
        </w:rPr>
        <w:t>..............................................</w:t>
      </w:r>
    </w:p>
    <w:p w:rsidR="00733822" w:rsidRPr="00733822" w:rsidRDefault="00733822" w:rsidP="00733822">
      <w:pPr>
        <w:spacing w:line="276" w:lineRule="auto"/>
        <w:jc w:val="center"/>
        <w:rPr>
          <w:rFonts w:ascii="Arial" w:hAnsi="Arial" w:cs="Arial"/>
          <w:sz w:val="22"/>
          <w:szCs w:val="22"/>
        </w:rPr>
      </w:pPr>
      <w:r w:rsidRPr="00733822">
        <w:rPr>
          <w:rFonts w:ascii="Arial" w:hAnsi="Arial" w:cs="Arial"/>
          <w:sz w:val="22"/>
          <w:szCs w:val="22"/>
        </w:rPr>
        <w:t>Firma del Profesor Titular</w:t>
      </w:r>
    </w:p>
    <w:p w:rsidR="00733822" w:rsidRPr="00733822" w:rsidRDefault="00733822" w:rsidP="00733822">
      <w:pPr>
        <w:rPr>
          <w:rFonts w:ascii="Arial" w:hAnsi="Arial" w:cs="Arial"/>
          <w:sz w:val="22"/>
          <w:szCs w:val="22"/>
        </w:rPr>
      </w:pPr>
    </w:p>
    <w:p w:rsidR="009C2DF4" w:rsidRPr="00733822" w:rsidRDefault="009C2DF4">
      <w:pPr>
        <w:rPr>
          <w:rFonts w:ascii="Arial" w:hAnsi="Arial" w:cs="Arial"/>
          <w:sz w:val="22"/>
          <w:szCs w:val="22"/>
        </w:rPr>
      </w:pPr>
    </w:p>
    <w:sectPr w:rsidR="009C2DF4" w:rsidRPr="00733822" w:rsidSect="00733822">
      <w:footerReference w:type="default" r:id="rId9"/>
      <w:pgSz w:w="11907" w:h="16840"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63072">
      <w:r>
        <w:separator/>
      </w:r>
    </w:p>
  </w:endnote>
  <w:endnote w:type="continuationSeparator" w:id="0">
    <w:p w:rsidR="00000000" w:rsidRDefault="00A6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822" w:rsidRPr="0054433F" w:rsidRDefault="00733822">
    <w:pPr>
      <w:pStyle w:val="Piedepgina"/>
      <w:jc w:val="center"/>
      <w:rPr>
        <w:rFonts w:ascii="Arial" w:hAnsi="Arial" w:cs="Arial"/>
        <w:sz w:val="22"/>
        <w:szCs w:val="22"/>
      </w:rPr>
    </w:pPr>
    <w:r w:rsidRPr="0054433F">
      <w:rPr>
        <w:rFonts w:ascii="Arial" w:hAnsi="Arial" w:cs="Arial"/>
        <w:sz w:val="22"/>
        <w:szCs w:val="22"/>
      </w:rPr>
      <w:fldChar w:fldCharType="begin"/>
    </w:r>
    <w:r w:rsidRPr="0054433F">
      <w:rPr>
        <w:rFonts w:ascii="Arial" w:hAnsi="Arial" w:cs="Arial"/>
        <w:sz w:val="22"/>
        <w:szCs w:val="22"/>
      </w:rPr>
      <w:instrText>PAGE   \* MERGEFORMAT</w:instrText>
    </w:r>
    <w:r w:rsidRPr="0054433F">
      <w:rPr>
        <w:rFonts w:ascii="Arial" w:hAnsi="Arial" w:cs="Arial"/>
        <w:sz w:val="22"/>
        <w:szCs w:val="22"/>
      </w:rPr>
      <w:fldChar w:fldCharType="separate"/>
    </w:r>
    <w:r w:rsidR="00A63072">
      <w:rPr>
        <w:rFonts w:ascii="Arial" w:hAnsi="Arial" w:cs="Arial"/>
        <w:noProof/>
        <w:sz w:val="22"/>
        <w:szCs w:val="22"/>
      </w:rPr>
      <w:t>1</w:t>
    </w:r>
    <w:r w:rsidRPr="0054433F">
      <w:rPr>
        <w:rFonts w:ascii="Arial" w:hAnsi="Arial" w:cs="Arial"/>
        <w:sz w:val="22"/>
        <w:szCs w:val="22"/>
      </w:rPr>
      <w:fldChar w:fldCharType="end"/>
    </w:r>
  </w:p>
  <w:p w:rsidR="00733822" w:rsidRDefault="007338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63072">
      <w:r>
        <w:separator/>
      </w:r>
    </w:p>
  </w:footnote>
  <w:footnote w:type="continuationSeparator" w:id="0">
    <w:p w:rsidR="00000000" w:rsidRDefault="00A63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989"/>
    <w:multiLevelType w:val="hybridMultilevel"/>
    <w:tmpl w:val="F7D2EA94"/>
    <w:lvl w:ilvl="0" w:tplc="2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12E627F4"/>
    <w:multiLevelType w:val="hybridMultilevel"/>
    <w:tmpl w:val="8880270E"/>
    <w:lvl w:ilvl="0" w:tplc="2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B111DA9"/>
    <w:multiLevelType w:val="hybridMultilevel"/>
    <w:tmpl w:val="F7D2EA94"/>
    <w:lvl w:ilvl="0" w:tplc="2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20883ADC"/>
    <w:multiLevelType w:val="hybridMultilevel"/>
    <w:tmpl w:val="7520D6B8"/>
    <w:lvl w:ilvl="0" w:tplc="2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246E36E8"/>
    <w:multiLevelType w:val="hybridMultilevel"/>
    <w:tmpl w:val="9F12F5A8"/>
    <w:lvl w:ilvl="0" w:tplc="013EFC66">
      <w:start w:val="5"/>
      <w:numFmt w:val="bullet"/>
      <w:lvlText w:val="-"/>
      <w:lvlJc w:val="left"/>
      <w:pPr>
        <w:tabs>
          <w:tab w:val="num" w:pos="1549"/>
        </w:tabs>
        <w:ind w:left="1549" w:hanging="840"/>
      </w:pPr>
      <w:rPr>
        <w:rFonts w:ascii="Times New Roman" w:eastAsia="Times New Roman" w:hAnsi="Times New Roman"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5">
    <w:nsid w:val="2CEE7408"/>
    <w:multiLevelType w:val="multilevel"/>
    <w:tmpl w:val="4BA094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nsid w:val="3135689B"/>
    <w:multiLevelType w:val="hybridMultilevel"/>
    <w:tmpl w:val="9C12E420"/>
    <w:lvl w:ilvl="0" w:tplc="2C0A0011">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cs="Times New Roman"/>
      </w:rPr>
    </w:lvl>
    <w:lvl w:ilvl="2" w:tplc="2C88E444">
      <w:start w:val="1"/>
      <w:numFmt w:val="decimal"/>
      <w:lvlText w:val="%3)"/>
      <w:lvlJc w:val="left"/>
      <w:pPr>
        <w:tabs>
          <w:tab w:val="num" w:pos="2340"/>
        </w:tabs>
        <w:ind w:left="2340" w:hanging="36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352D4F05"/>
    <w:multiLevelType w:val="hybridMultilevel"/>
    <w:tmpl w:val="8B2EFF04"/>
    <w:lvl w:ilvl="0" w:tplc="2C0A0011">
      <w:start w:val="1"/>
      <w:numFmt w:val="decimal"/>
      <w:lvlText w:val="%1)"/>
      <w:lvlJc w:val="left"/>
      <w:pPr>
        <w:tabs>
          <w:tab w:val="num" w:pos="720"/>
        </w:tabs>
        <w:ind w:left="720" w:hanging="360"/>
      </w:pPr>
      <w:rPr>
        <w:rFonts w:hint="default"/>
      </w:rPr>
    </w:lvl>
    <w:lvl w:ilvl="1" w:tplc="1B76FABC">
      <w:start w:val="1"/>
      <w:numFmt w:val="decimal"/>
      <w:lvlText w:val="%2)"/>
      <w:lvlJc w:val="left"/>
      <w:pPr>
        <w:tabs>
          <w:tab w:val="num" w:pos="1440"/>
        </w:tabs>
        <w:ind w:left="1440" w:hanging="360"/>
      </w:pPr>
      <w:rPr>
        <w:rFonts w:cs="Times New Roman" w:hint="default"/>
      </w:rPr>
    </w:lvl>
    <w:lvl w:ilvl="2" w:tplc="52C248CC">
      <w:start w:val="1"/>
      <w:numFmt w:val="upperLetter"/>
      <w:lvlText w:val="%3)"/>
      <w:lvlJc w:val="left"/>
      <w:pPr>
        <w:tabs>
          <w:tab w:val="num" w:pos="2340"/>
        </w:tabs>
        <w:ind w:left="2340" w:hanging="360"/>
      </w:pPr>
      <w:rPr>
        <w:rFonts w:cs="Times New Roman" w:hint="default"/>
      </w:rPr>
    </w:lvl>
    <w:lvl w:ilvl="3" w:tplc="24C050C8">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35B361FF"/>
    <w:multiLevelType w:val="hybridMultilevel"/>
    <w:tmpl w:val="1CBA554A"/>
    <w:lvl w:ilvl="0" w:tplc="2C0A0011">
      <w:start w:val="1"/>
      <w:numFmt w:val="decimal"/>
      <w:lvlText w:val="%1)"/>
      <w:lvlJc w:val="left"/>
      <w:pPr>
        <w:tabs>
          <w:tab w:val="num" w:pos="825"/>
        </w:tabs>
        <w:ind w:left="825" w:hanging="465"/>
      </w:pPr>
      <w:rPr>
        <w:rFonts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39010798"/>
    <w:multiLevelType w:val="hybridMultilevel"/>
    <w:tmpl w:val="164228BA"/>
    <w:lvl w:ilvl="0" w:tplc="C47C7FA8">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9971C64"/>
    <w:multiLevelType w:val="hybridMultilevel"/>
    <w:tmpl w:val="8B2EFF04"/>
    <w:lvl w:ilvl="0" w:tplc="2C0A0011">
      <w:start w:val="1"/>
      <w:numFmt w:val="decimal"/>
      <w:lvlText w:val="%1)"/>
      <w:lvlJc w:val="left"/>
      <w:pPr>
        <w:tabs>
          <w:tab w:val="num" w:pos="720"/>
        </w:tabs>
        <w:ind w:left="720" w:hanging="360"/>
      </w:pPr>
      <w:rPr>
        <w:rFonts w:hint="default"/>
      </w:rPr>
    </w:lvl>
    <w:lvl w:ilvl="1" w:tplc="1B76FABC">
      <w:start w:val="1"/>
      <w:numFmt w:val="decimal"/>
      <w:lvlText w:val="%2)"/>
      <w:lvlJc w:val="left"/>
      <w:pPr>
        <w:tabs>
          <w:tab w:val="num" w:pos="1440"/>
        </w:tabs>
        <w:ind w:left="1440" w:hanging="360"/>
      </w:pPr>
      <w:rPr>
        <w:rFonts w:cs="Times New Roman" w:hint="default"/>
      </w:rPr>
    </w:lvl>
    <w:lvl w:ilvl="2" w:tplc="52C248CC">
      <w:start w:val="1"/>
      <w:numFmt w:val="upperLetter"/>
      <w:lvlText w:val="%3)"/>
      <w:lvlJc w:val="left"/>
      <w:pPr>
        <w:tabs>
          <w:tab w:val="num" w:pos="2340"/>
        </w:tabs>
        <w:ind w:left="2340" w:hanging="360"/>
      </w:pPr>
      <w:rPr>
        <w:rFonts w:cs="Times New Roman" w:hint="default"/>
      </w:rPr>
    </w:lvl>
    <w:lvl w:ilvl="3" w:tplc="24C050C8">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40165C04"/>
    <w:multiLevelType w:val="hybridMultilevel"/>
    <w:tmpl w:val="8880270E"/>
    <w:lvl w:ilvl="0" w:tplc="2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44B17036"/>
    <w:multiLevelType w:val="hybridMultilevel"/>
    <w:tmpl w:val="2DFEF10C"/>
    <w:lvl w:ilvl="0" w:tplc="2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45371B74"/>
    <w:multiLevelType w:val="hybridMultilevel"/>
    <w:tmpl w:val="C1684B92"/>
    <w:lvl w:ilvl="0" w:tplc="2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46D75B68"/>
    <w:multiLevelType w:val="hybridMultilevel"/>
    <w:tmpl w:val="2C867E3C"/>
    <w:lvl w:ilvl="0" w:tplc="2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47140F8C"/>
    <w:multiLevelType w:val="hybridMultilevel"/>
    <w:tmpl w:val="63288F30"/>
    <w:lvl w:ilvl="0" w:tplc="2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49C01C46"/>
    <w:multiLevelType w:val="hybridMultilevel"/>
    <w:tmpl w:val="C98EEE78"/>
    <w:lvl w:ilvl="0" w:tplc="2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4A5731DD"/>
    <w:multiLevelType w:val="hybridMultilevel"/>
    <w:tmpl w:val="51245216"/>
    <w:lvl w:ilvl="0" w:tplc="2C0A0011">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cs="Times New Roman"/>
      </w:rPr>
    </w:lvl>
    <w:lvl w:ilvl="2" w:tplc="B7027302">
      <w:start w:val="1"/>
      <w:numFmt w:val="decimal"/>
      <w:lvlText w:val="%3)"/>
      <w:lvlJc w:val="left"/>
      <w:pPr>
        <w:tabs>
          <w:tab w:val="num" w:pos="2340"/>
        </w:tabs>
        <w:ind w:left="2340" w:hanging="360"/>
      </w:pPr>
      <w:rPr>
        <w:rFonts w:cs="Times New Roman" w:hint="default"/>
      </w:rPr>
    </w:lvl>
    <w:lvl w:ilvl="3" w:tplc="A1F016D8">
      <w:start w:val="39"/>
      <w:numFmt w:val="decimal"/>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4A7369BB"/>
    <w:multiLevelType w:val="hybridMultilevel"/>
    <w:tmpl w:val="DA548414"/>
    <w:lvl w:ilvl="0" w:tplc="2C0A0011">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cs="Times New Roman"/>
      </w:rPr>
    </w:lvl>
    <w:lvl w:ilvl="2" w:tplc="D5ACB91E">
      <w:start w:val="1"/>
      <w:numFmt w:val="decimal"/>
      <w:lvlText w:val="%3)"/>
      <w:lvlJc w:val="left"/>
      <w:pPr>
        <w:tabs>
          <w:tab w:val="num" w:pos="2340"/>
        </w:tabs>
        <w:ind w:left="234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4C19133D"/>
    <w:multiLevelType w:val="hybridMultilevel"/>
    <w:tmpl w:val="7ED887A2"/>
    <w:lvl w:ilvl="0" w:tplc="2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4D3F3C33"/>
    <w:multiLevelType w:val="hybridMultilevel"/>
    <w:tmpl w:val="C1684B92"/>
    <w:lvl w:ilvl="0" w:tplc="2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4ED05298"/>
    <w:multiLevelType w:val="hybridMultilevel"/>
    <w:tmpl w:val="8B2EFF04"/>
    <w:lvl w:ilvl="0" w:tplc="2C0A0011">
      <w:start w:val="1"/>
      <w:numFmt w:val="decimal"/>
      <w:lvlText w:val="%1)"/>
      <w:lvlJc w:val="left"/>
      <w:pPr>
        <w:tabs>
          <w:tab w:val="num" w:pos="720"/>
        </w:tabs>
        <w:ind w:left="720" w:hanging="360"/>
      </w:pPr>
      <w:rPr>
        <w:rFonts w:hint="default"/>
      </w:rPr>
    </w:lvl>
    <w:lvl w:ilvl="1" w:tplc="1B76FABC">
      <w:start w:val="1"/>
      <w:numFmt w:val="decimal"/>
      <w:lvlText w:val="%2)"/>
      <w:lvlJc w:val="left"/>
      <w:pPr>
        <w:tabs>
          <w:tab w:val="num" w:pos="1440"/>
        </w:tabs>
        <w:ind w:left="1440" w:hanging="360"/>
      </w:pPr>
      <w:rPr>
        <w:rFonts w:cs="Times New Roman" w:hint="default"/>
      </w:rPr>
    </w:lvl>
    <w:lvl w:ilvl="2" w:tplc="52C248CC">
      <w:start w:val="1"/>
      <w:numFmt w:val="upperLetter"/>
      <w:lvlText w:val="%3)"/>
      <w:lvlJc w:val="left"/>
      <w:pPr>
        <w:tabs>
          <w:tab w:val="num" w:pos="2340"/>
        </w:tabs>
        <w:ind w:left="2340" w:hanging="360"/>
      </w:pPr>
      <w:rPr>
        <w:rFonts w:cs="Times New Roman" w:hint="default"/>
      </w:rPr>
    </w:lvl>
    <w:lvl w:ilvl="3" w:tplc="24C050C8">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57AF1DCF"/>
    <w:multiLevelType w:val="hybridMultilevel"/>
    <w:tmpl w:val="51245216"/>
    <w:lvl w:ilvl="0" w:tplc="2C0A0011">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cs="Times New Roman"/>
      </w:rPr>
    </w:lvl>
    <w:lvl w:ilvl="2" w:tplc="B7027302">
      <w:start w:val="1"/>
      <w:numFmt w:val="decimal"/>
      <w:lvlText w:val="%3)"/>
      <w:lvlJc w:val="left"/>
      <w:pPr>
        <w:tabs>
          <w:tab w:val="num" w:pos="2340"/>
        </w:tabs>
        <w:ind w:left="2340" w:hanging="360"/>
      </w:pPr>
      <w:rPr>
        <w:rFonts w:cs="Times New Roman" w:hint="default"/>
      </w:rPr>
    </w:lvl>
    <w:lvl w:ilvl="3" w:tplc="A1F016D8">
      <w:start w:val="39"/>
      <w:numFmt w:val="decimal"/>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61595B4E"/>
    <w:multiLevelType w:val="hybridMultilevel"/>
    <w:tmpl w:val="2C867E3C"/>
    <w:lvl w:ilvl="0" w:tplc="2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64374E88"/>
    <w:multiLevelType w:val="hybridMultilevel"/>
    <w:tmpl w:val="F35E1698"/>
    <w:lvl w:ilvl="0" w:tplc="2C0A0011">
      <w:start w:val="1"/>
      <w:numFmt w:val="decimal"/>
      <w:lvlText w:val="%1)"/>
      <w:lvlJc w:val="left"/>
      <w:pPr>
        <w:tabs>
          <w:tab w:val="num" w:pos="720"/>
        </w:tabs>
        <w:ind w:left="720" w:hanging="360"/>
      </w:pPr>
      <w:rPr>
        <w:rFonts w:hint="default"/>
      </w:rPr>
    </w:lvl>
    <w:lvl w:ilvl="1" w:tplc="11041378">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66F91F48"/>
    <w:multiLevelType w:val="hybridMultilevel"/>
    <w:tmpl w:val="9C12E420"/>
    <w:lvl w:ilvl="0" w:tplc="2C0A0011">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cs="Times New Roman"/>
      </w:rPr>
    </w:lvl>
    <w:lvl w:ilvl="2" w:tplc="2C88E444">
      <w:start w:val="1"/>
      <w:numFmt w:val="decimal"/>
      <w:lvlText w:val="%3)"/>
      <w:lvlJc w:val="left"/>
      <w:pPr>
        <w:tabs>
          <w:tab w:val="num" w:pos="2340"/>
        </w:tabs>
        <w:ind w:left="2340" w:hanging="36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6B944F61"/>
    <w:multiLevelType w:val="hybridMultilevel"/>
    <w:tmpl w:val="FE90A4B8"/>
    <w:lvl w:ilvl="0" w:tplc="2C0A0011">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cs="Times New Roman"/>
      </w:rPr>
    </w:lvl>
    <w:lvl w:ilvl="2" w:tplc="7C10E2B0">
      <w:start w:val="1"/>
      <w:numFmt w:val="decimal"/>
      <w:lvlText w:val="%3)"/>
      <w:lvlJc w:val="left"/>
      <w:pPr>
        <w:tabs>
          <w:tab w:val="num" w:pos="2340"/>
        </w:tabs>
        <w:ind w:left="2340" w:hanging="36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6D1F1B0C"/>
    <w:multiLevelType w:val="hybridMultilevel"/>
    <w:tmpl w:val="C1684B92"/>
    <w:lvl w:ilvl="0" w:tplc="2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7B8152AF"/>
    <w:multiLevelType w:val="hybridMultilevel"/>
    <w:tmpl w:val="8880270E"/>
    <w:lvl w:ilvl="0" w:tplc="2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7BC87E31"/>
    <w:multiLevelType w:val="hybridMultilevel"/>
    <w:tmpl w:val="F7D2EA94"/>
    <w:lvl w:ilvl="0" w:tplc="2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7C2B5121"/>
    <w:multiLevelType w:val="hybridMultilevel"/>
    <w:tmpl w:val="8880270E"/>
    <w:lvl w:ilvl="0" w:tplc="2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7DF32F19"/>
    <w:multiLevelType w:val="hybridMultilevel"/>
    <w:tmpl w:val="D1A2B898"/>
    <w:lvl w:ilvl="0" w:tplc="C47C7FA8">
      <w:start w:val="1"/>
      <w:numFmt w:val="decimal"/>
      <w:lvlText w:val="%1)"/>
      <w:lvlJc w:val="left"/>
      <w:pPr>
        <w:ind w:left="2340" w:hanging="360"/>
      </w:pPr>
      <w:rPr>
        <w:rFonts w:cs="Times New Roman" w:hint="default"/>
      </w:rPr>
    </w:lvl>
    <w:lvl w:ilvl="1" w:tplc="0C0A0019" w:tentative="1">
      <w:start w:val="1"/>
      <w:numFmt w:val="lowerLetter"/>
      <w:lvlText w:val="%2."/>
      <w:lvlJc w:val="left"/>
      <w:pPr>
        <w:ind w:left="3060" w:hanging="360"/>
      </w:pPr>
    </w:lvl>
    <w:lvl w:ilvl="2" w:tplc="0C0A001B">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num w:numId="1">
    <w:abstractNumId w:val="4"/>
  </w:num>
  <w:num w:numId="2">
    <w:abstractNumId w:val="9"/>
  </w:num>
  <w:num w:numId="3">
    <w:abstractNumId w:val="31"/>
  </w:num>
  <w:num w:numId="4">
    <w:abstractNumId w:val="16"/>
  </w:num>
  <w:num w:numId="5">
    <w:abstractNumId w:val="24"/>
  </w:num>
  <w:num w:numId="6">
    <w:abstractNumId w:val="5"/>
  </w:num>
  <w:num w:numId="7">
    <w:abstractNumId w:val="28"/>
  </w:num>
  <w:num w:numId="8">
    <w:abstractNumId w:val="26"/>
  </w:num>
  <w:num w:numId="9">
    <w:abstractNumId w:val="11"/>
  </w:num>
  <w:num w:numId="10">
    <w:abstractNumId w:val="30"/>
  </w:num>
  <w:num w:numId="11">
    <w:abstractNumId w:val="1"/>
  </w:num>
  <w:num w:numId="12">
    <w:abstractNumId w:val="21"/>
  </w:num>
  <w:num w:numId="13">
    <w:abstractNumId w:val="7"/>
  </w:num>
  <w:num w:numId="14">
    <w:abstractNumId w:val="10"/>
  </w:num>
  <w:num w:numId="15">
    <w:abstractNumId w:val="3"/>
  </w:num>
  <w:num w:numId="16">
    <w:abstractNumId w:val="8"/>
  </w:num>
  <w:num w:numId="17">
    <w:abstractNumId w:val="0"/>
  </w:num>
  <w:num w:numId="18">
    <w:abstractNumId w:val="2"/>
  </w:num>
  <w:num w:numId="19">
    <w:abstractNumId w:val="29"/>
  </w:num>
  <w:num w:numId="20">
    <w:abstractNumId w:val="19"/>
  </w:num>
  <w:num w:numId="21">
    <w:abstractNumId w:val="17"/>
  </w:num>
  <w:num w:numId="22">
    <w:abstractNumId w:val="22"/>
  </w:num>
  <w:num w:numId="23">
    <w:abstractNumId w:val="15"/>
  </w:num>
  <w:num w:numId="24">
    <w:abstractNumId w:val="18"/>
  </w:num>
  <w:num w:numId="25">
    <w:abstractNumId w:val="12"/>
  </w:num>
  <w:num w:numId="26">
    <w:abstractNumId w:val="25"/>
  </w:num>
  <w:num w:numId="27">
    <w:abstractNumId w:val="6"/>
  </w:num>
  <w:num w:numId="28">
    <w:abstractNumId w:val="27"/>
  </w:num>
  <w:num w:numId="29">
    <w:abstractNumId w:val="13"/>
  </w:num>
  <w:num w:numId="30">
    <w:abstractNumId w:val="20"/>
  </w:num>
  <w:num w:numId="31">
    <w:abstractNumId w:val="2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22"/>
    <w:rsid w:val="00093435"/>
    <w:rsid w:val="00733822"/>
    <w:rsid w:val="007F0C8E"/>
    <w:rsid w:val="009C2DF4"/>
    <w:rsid w:val="00A630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ind w:left="1440" w:hanging="144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822"/>
    <w:pPr>
      <w:spacing w:line="240" w:lineRule="auto"/>
      <w:ind w:left="0" w:firstLine="0"/>
    </w:pPr>
    <w:rPr>
      <w:rFonts w:ascii="Wingdings" w:eastAsia="Times New Roman" w:hAnsi="Wingdings" w:cs="Times New Roman"/>
      <w:sz w:val="24"/>
      <w:szCs w:val="24"/>
      <w:lang w:eastAsia="es-ES"/>
    </w:rPr>
  </w:style>
  <w:style w:type="paragraph" w:styleId="Ttulo1">
    <w:name w:val="heading 1"/>
    <w:basedOn w:val="Normal"/>
    <w:next w:val="Normal"/>
    <w:link w:val="Ttulo1Car"/>
    <w:uiPriority w:val="99"/>
    <w:qFormat/>
    <w:rsid w:val="00733822"/>
    <w:pPr>
      <w:keepNext/>
      <w:jc w:val="center"/>
      <w:outlineLvl w:val="0"/>
    </w:pPr>
    <w:rPr>
      <w:rFonts w:ascii="Times New Roman" w:hAnsi="Times New Roman"/>
      <w:b/>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33822"/>
    <w:rPr>
      <w:rFonts w:ascii="Times New Roman" w:eastAsia="Times New Roman" w:hAnsi="Times New Roman" w:cs="Times New Roman"/>
      <w:b/>
      <w:sz w:val="24"/>
      <w:szCs w:val="20"/>
      <w:u w:val="single"/>
      <w:lang w:val="es-ES_tradnl" w:eastAsia="es-ES"/>
    </w:rPr>
  </w:style>
  <w:style w:type="paragraph" w:styleId="Sangra2detindependiente">
    <w:name w:val="Body Text Indent 2"/>
    <w:basedOn w:val="Normal"/>
    <w:link w:val="Sangra2detindependienteCar"/>
    <w:uiPriority w:val="99"/>
    <w:rsid w:val="00733822"/>
    <w:pPr>
      <w:ind w:firstLine="1134"/>
      <w:jc w:val="both"/>
    </w:pPr>
    <w:rPr>
      <w:rFonts w:ascii="Times New Roman" w:hAnsi="Times New Roman"/>
      <w:sz w:val="18"/>
      <w:szCs w:val="20"/>
      <w:lang w:val="es-ES_tradnl"/>
    </w:rPr>
  </w:style>
  <w:style w:type="character" w:customStyle="1" w:styleId="Sangra2detindependienteCar">
    <w:name w:val="Sangría 2 de t. independiente Car"/>
    <w:basedOn w:val="Fuentedeprrafopredeter"/>
    <w:link w:val="Sangra2detindependiente"/>
    <w:uiPriority w:val="99"/>
    <w:rsid w:val="00733822"/>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uiPriority w:val="99"/>
    <w:rsid w:val="00733822"/>
    <w:pPr>
      <w:jc w:val="both"/>
    </w:pPr>
    <w:rPr>
      <w:rFonts w:ascii="Times New Roman" w:hAnsi="Times New Roman"/>
      <w:sz w:val="18"/>
      <w:szCs w:val="20"/>
      <w:lang w:val="es-ES_tradnl"/>
    </w:rPr>
  </w:style>
  <w:style w:type="character" w:customStyle="1" w:styleId="TextoindependienteCar">
    <w:name w:val="Texto independiente Car"/>
    <w:basedOn w:val="Fuentedeprrafopredeter"/>
    <w:link w:val="Textoindependiente"/>
    <w:uiPriority w:val="99"/>
    <w:rsid w:val="00733822"/>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uiPriority w:val="99"/>
    <w:rsid w:val="00733822"/>
    <w:rPr>
      <w:rFonts w:ascii="Arial" w:hAnsi="Arial"/>
      <w:bCs/>
      <w:sz w:val="22"/>
    </w:rPr>
  </w:style>
  <w:style w:type="character" w:customStyle="1" w:styleId="Textoindependiente2Car">
    <w:name w:val="Texto independiente 2 Car"/>
    <w:basedOn w:val="Fuentedeprrafopredeter"/>
    <w:link w:val="Textoindependiente2"/>
    <w:uiPriority w:val="99"/>
    <w:rsid w:val="00733822"/>
    <w:rPr>
      <w:rFonts w:ascii="Arial" w:eastAsia="Times New Roman" w:hAnsi="Arial" w:cs="Times New Roman"/>
      <w:bCs/>
      <w:szCs w:val="24"/>
      <w:lang w:eastAsia="es-ES"/>
    </w:rPr>
  </w:style>
  <w:style w:type="paragraph" w:styleId="Sangradetextonormal">
    <w:name w:val="Body Text Indent"/>
    <w:basedOn w:val="Normal"/>
    <w:link w:val="SangradetextonormalCar"/>
    <w:uiPriority w:val="99"/>
    <w:rsid w:val="00733822"/>
    <w:pPr>
      <w:ind w:firstLine="709"/>
    </w:pPr>
    <w:rPr>
      <w:rFonts w:ascii="Arial" w:hAnsi="Arial"/>
      <w:bCs/>
      <w:sz w:val="22"/>
    </w:rPr>
  </w:style>
  <w:style w:type="character" w:customStyle="1" w:styleId="SangradetextonormalCar">
    <w:name w:val="Sangría de texto normal Car"/>
    <w:basedOn w:val="Fuentedeprrafopredeter"/>
    <w:link w:val="Sangradetextonormal"/>
    <w:uiPriority w:val="99"/>
    <w:rsid w:val="00733822"/>
    <w:rPr>
      <w:rFonts w:ascii="Arial" w:eastAsia="Times New Roman" w:hAnsi="Arial" w:cs="Times New Roman"/>
      <w:bCs/>
      <w:szCs w:val="24"/>
      <w:lang w:eastAsia="es-ES"/>
    </w:rPr>
  </w:style>
  <w:style w:type="paragraph" w:styleId="Sangra3detindependiente">
    <w:name w:val="Body Text Indent 3"/>
    <w:basedOn w:val="Normal"/>
    <w:link w:val="Sangra3detindependienteCar"/>
    <w:uiPriority w:val="99"/>
    <w:rsid w:val="00733822"/>
    <w:pPr>
      <w:ind w:firstLine="709"/>
      <w:jc w:val="both"/>
    </w:pPr>
    <w:rPr>
      <w:rFonts w:ascii="Arial" w:hAnsi="Arial"/>
      <w:bCs/>
      <w:sz w:val="22"/>
    </w:rPr>
  </w:style>
  <w:style w:type="character" w:customStyle="1" w:styleId="Sangra3detindependienteCar">
    <w:name w:val="Sangría 3 de t. independiente Car"/>
    <w:basedOn w:val="Fuentedeprrafopredeter"/>
    <w:link w:val="Sangra3detindependiente"/>
    <w:uiPriority w:val="99"/>
    <w:rsid w:val="00733822"/>
    <w:rPr>
      <w:rFonts w:ascii="Arial" w:eastAsia="Times New Roman" w:hAnsi="Arial" w:cs="Times New Roman"/>
      <w:bCs/>
      <w:szCs w:val="24"/>
      <w:lang w:eastAsia="es-ES"/>
    </w:rPr>
  </w:style>
  <w:style w:type="paragraph" w:styleId="Textoindependiente3">
    <w:name w:val="Body Text 3"/>
    <w:basedOn w:val="Normal"/>
    <w:link w:val="Textoindependiente3Car"/>
    <w:uiPriority w:val="99"/>
    <w:rsid w:val="00733822"/>
    <w:pPr>
      <w:jc w:val="both"/>
    </w:pPr>
    <w:rPr>
      <w:rFonts w:ascii="Arial" w:hAnsi="Arial"/>
    </w:rPr>
  </w:style>
  <w:style w:type="character" w:customStyle="1" w:styleId="Textoindependiente3Car">
    <w:name w:val="Texto independiente 3 Car"/>
    <w:basedOn w:val="Fuentedeprrafopredeter"/>
    <w:link w:val="Textoindependiente3"/>
    <w:uiPriority w:val="99"/>
    <w:rsid w:val="00733822"/>
    <w:rPr>
      <w:rFonts w:ascii="Arial" w:eastAsia="Times New Roman" w:hAnsi="Arial" w:cs="Times New Roman"/>
      <w:sz w:val="24"/>
      <w:szCs w:val="24"/>
      <w:lang w:eastAsia="es-ES"/>
    </w:rPr>
  </w:style>
  <w:style w:type="paragraph" w:styleId="Prrafodelista">
    <w:name w:val="List Paragraph"/>
    <w:basedOn w:val="Normal"/>
    <w:uiPriority w:val="99"/>
    <w:qFormat/>
    <w:rsid w:val="00733822"/>
    <w:pPr>
      <w:ind w:left="708"/>
    </w:pPr>
  </w:style>
  <w:style w:type="paragraph" w:styleId="Textodeglobo">
    <w:name w:val="Balloon Text"/>
    <w:basedOn w:val="Normal"/>
    <w:link w:val="TextodegloboCar"/>
    <w:uiPriority w:val="99"/>
    <w:semiHidden/>
    <w:rsid w:val="00733822"/>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822"/>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733822"/>
    <w:pPr>
      <w:tabs>
        <w:tab w:val="center" w:pos="4419"/>
        <w:tab w:val="right" w:pos="8838"/>
      </w:tabs>
    </w:pPr>
  </w:style>
  <w:style w:type="character" w:customStyle="1" w:styleId="EncabezadoCar">
    <w:name w:val="Encabezado Car"/>
    <w:basedOn w:val="Fuentedeprrafopredeter"/>
    <w:link w:val="Encabezado"/>
    <w:uiPriority w:val="99"/>
    <w:rsid w:val="00733822"/>
    <w:rPr>
      <w:rFonts w:ascii="Wingdings" w:eastAsia="Times New Roman" w:hAnsi="Wingdings" w:cs="Times New Roman"/>
      <w:sz w:val="24"/>
      <w:szCs w:val="24"/>
      <w:lang w:eastAsia="es-ES"/>
    </w:rPr>
  </w:style>
  <w:style w:type="paragraph" w:styleId="Piedepgina">
    <w:name w:val="footer"/>
    <w:basedOn w:val="Normal"/>
    <w:link w:val="PiedepginaCar"/>
    <w:uiPriority w:val="99"/>
    <w:unhideWhenUsed/>
    <w:rsid w:val="00733822"/>
    <w:pPr>
      <w:tabs>
        <w:tab w:val="center" w:pos="4419"/>
        <w:tab w:val="right" w:pos="8838"/>
      </w:tabs>
    </w:pPr>
  </w:style>
  <w:style w:type="character" w:customStyle="1" w:styleId="PiedepginaCar">
    <w:name w:val="Pie de página Car"/>
    <w:basedOn w:val="Fuentedeprrafopredeter"/>
    <w:link w:val="Piedepgina"/>
    <w:uiPriority w:val="99"/>
    <w:rsid w:val="00733822"/>
    <w:rPr>
      <w:rFonts w:ascii="Wingdings" w:eastAsia="Times New Roman" w:hAnsi="Wingdings"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ind w:left="1440" w:hanging="144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822"/>
    <w:pPr>
      <w:spacing w:line="240" w:lineRule="auto"/>
      <w:ind w:left="0" w:firstLine="0"/>
    </w:pPr>
    <w:rPr>
      <w:rFonts w:ascii="Wingdings" w:eastAsia="Times New Roman" w:hAnsi="Wingdings" w:cs="Times New Roman"/>
      <w:sz w:val="24"/>
      <w:szCs w:val="24"/>
      <w:lang w:eastAsia="es-ES"/>
    </w:rPr>
  </w:style>
  <w:style w:type="paragraph" w:styleId="Ttulo1">
    <w:name w:val="heading 1"/>
    <w:basedOn w:val="Normal"/>
    <w:next w:val="Normal"/>
    <w:link w:val="Ttulo1Car"/>
    <w:uiPriority w:val="99"/>
    <w:qFormat/>
    <w:rsid w:val="00733822"/>
    <w:pPr>
      <w:keepNext/>
      <w:jc w:val="center"/>
      <w:outlineLvl w:val="0"/>
    </w:pPr>
    <w:rPr>
      <w:rFonts w:ascii="Times New Roman" w:hAnsi="Times New Roman"/>
      <w:b/>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33822"/>
    <w:rPr>
      <w:rFonts w:ascii="Times New Roman" w:eastAsia="Times New Roman" w:hAnsi="Times New Roman" w:cs="Times New Roman"/>
      <w:b/>
      <w:sz w:val="24"/>
      <w:szCs w:val="20"/>
      <w:u w:val="single"/>
      <w:lang w:val="es-ES_tradnl" w:eastAsia="es-ES"/>
    </w:rPr>
  </w:style>
  <w:style w:type="paragraph" w:styleId="Sangra2detindependiente">
    <w:name w:val="Body Text Indent 2"/>
    <w:basedOn w:val="Normal"/>
    <w:link w:val="Sangra2detindependienteCar"/>
    <w:uiPriority w:val="99"/>
    <w:rsid w:val="00733822"/>
    <w:pPr>
      <w:ind w:firstLine="1134"/>
      <w:jc w:val="both"/>
    </w:pPr>
    <w:rPr>
      <w:rFonts w:ascii="Times New Roman" w:hAnsi="Times New Roman"/>
      <w:sz w:val="18"/>
      <w:szCs w:val="20"/>
      <w:lang w:val="es-ES_tradnl"/>
    </w:rPr>
  </w:style>
  <w:style w:type="character" w:customStyle="1" w:styleId="Sangra2detindependienteCar">
    <w:name w:val="Sangría 2 de t. independiente Car"/>
    <w:basedOn w:val="Fuentedeprrafopredeter"/>
    <w:link w:val="Sangra2detindependiente"/>
    <w:uiPriority w:val="99"/>
    <w:rsid w:val="00733822"/>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uiPriority w:val="99"/>
    <w:rsid w:val="00733822"/>
    <w:pPr>
      <w:jc w:val="both"/>
    </w:pPr>
    <w:rPr>
      <w:rFonts w:ascii="Times New Roman" w:hAnsi="Times New Roman"/>
      <w:sz w:val="18"/>
      <w:szCs w:val="20"/>
      <w:lang w:val="es-ES_tradnl"/>
    </w:rPr>
  </w:style>
  <w:style w:type="character" w:customStyle="1" w:styleId="TextoindependienteCar">
    <w:name w:val="Texto independiente Car"/>
    <w:basedOn w:val="Fuentedeprrafopredeter"/>
    <w:link w:val="Textoindependiente"/>
    <w:uiPriority w:val="99"/>
    <w:rsid w:val="00733822"/>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uiPriority w:val="99"/>
    <w:rsid w:val="00733822"/>
    <w:rPr>
      <w:rFonts w:ascii="Arial" w:hAnsi="Arial"/>
      <w:bCs/>
      <w:sz w:val="22"/>
    </w:rPr>
  </w:style>
  <w:style w:type="character" w:customStyle="1" w:styleId="Textoindependiente2Car">
    <w:name w:val="Texto independiente 2 Car"/>
    <w:basedOn w:val="Fuentedeprrafopredeter"/>
    <w:link w:val="Textoindependiente2"/>
    <w:uiPriority w:val="99"/>
    <w:rsid w:val="00733822"/>
    <w:rPr>
      <w:rFonts w:ascii="Arial" w:eastAsia="Times New Roman" w:hAnsi="Arial" w:cs="Times New Roman"/>
      <w:bCs/>
      <w:szCs w:val="24"/>
      <w:lang w:eastAsia="es-ES"/>
    </w:rPr>
  </w:style>
  <w:style w:type="paragraph" w:styleId="Sangradetextonormal">
    <w:name w:val="Body Text Indent"/>
    <w:basedOn w:val="Normal"/>
    <w:link w:val="SangradetextonormalCar"/>
    <w:uiPriority w:val="99"/>
    <w:rsid w:val="00733822"/>
    <w:pPr>
      <w:ind w:firstLine="709"/>
    </w:pPr>
    <w:rPr>
      <w:rFonts w:ascii="Arial" w:hAnsi="Arial"/>
      <w:bCs/>
      <w:sz w:val="22"/>
    </w:rPr>
  </w:style>
  <w:style w:type="character" w:customStyle="1" w:styleId="SangradetextonormalCar">
    <w:name w:val="Sangría de texto normal Car"/>
    <w:basedOn w:val="Fuentedeprrafopredeter"/>
    <w:link w:val="Sangradetextonormal"/>
    <w:uiPriority w:val="99"/>
    <w:rsid w:val="00733822"/>
    <w:rPr>
      <w:rFonts w:ascii="Arial" w:eastAsia="Times New Roman" w:hAnsi="Arial" w:cs="Times New Roman"/>
      <w:bCs/>
      <w:szCs w:val="24"/>
      <w:lang w:eastAsia="es-ES"/>
    </w:rPr>
  </w:style>
  <w:style w:type="paragraph" w:styleId="Sangra3detindependiente">
    <w:name w:val="Body Text Indent 3"/>
    <w:basedOn w:val="Normal"/>
    <w:link w:val="Sangra3detindependienteCar"/>
    <w:uiPriority w:val="99"/>
    <w:rsid w:val="00733822"/>
    <w:pPr>
      <w:ind w:firstLine="709"/>
      <w:jc w:val="both"/>
    </w:pPr>
    <w:rPr>
      <w:rFonts w:ascii="Arial" w:hAnsi="Arial"/>
      <w:bCs/>
      <w:sz w:val="22"/>
    </w:rPr>
  </w:style>
  <w:style w:type="character" w:customStyle="1" w:styleId="Sangra3detindependienteCar">
    <w:name w:val="Sangría 3 de t. independiente Car"/>
    <w:basedOn w:val="Fuentedeprrafopredeter"/>
    <w:link w:val="Sangra3detindependiente"/>
    <w:uiPriority w:val="99"/>
    <w:rsid w:val="00733822"/>
    <w:rPr>
      <w:rFonts w:ascii="Arial" w:eastAsia="Times New Roman" w:hAnsi="Arial" w:cs="Times New Roman"/>
      <w:bCs/>
      <w:szCs w:val="24"/>
      <w:lang w:eastAsia="es-ES"/>
    </w:rPr>
  </w:style>
  <w:style w:type="paragraph" w:styleId="Textoindependiente3">
    <w:name w:val="Body Text 3"/>
    <w:basedOn w:val="Normal"/>
    <w:link w:val="Textoindependiente3Car"/>
    <w:uiPriority w:val="99"/>
    <w:rsid w:val="00733822"/>
    <w:pPr>
      <w:jc w:val="both"/>
    </w:pPr>
    <w:rPr>
      <w:rFonts w:ascii="Arial" w:hAnsi="Arial"/>
    </w:rPr>
  </w:style>
  <w:style w:type="character" w:customStyle="1" w:styleId="Textoindependiente3Car">
    <w:name w:val="Texto independiente 3 Car"/>
    <w:basedOn w:val="Fuentedeprrafopredeter"/>
    <w:link w:val="Textoindependiente3"/>
    <w:uiPriority w:val="99"/>
    <w:rsid w:val="00733822"/>
    <w:rPr>
      <w:rFonts w:ascii="Arial" w:eastAsia="Times New Roman" w:hAnsi="Arial" w:cs="Times New Roman"/>
      <w:sz w:val="24"/>
      <w:szCs w:val="24"/>
      <w:lang w:eastAsia="es-ES"/>
    </w:rPr>
  </w:style>
  <w:style w:type="paragraph" w:styleId="Prrafodelista">
    <w:name w:val="List Paragraph"/>
    <w:basedOn w:val="Normal"/>
    <w:uiPriority w:val="99"/>
    <w:qFormat/>
    <w:rsid w:val="00733822"/>
    <w:pPr>
      <w:ind w:left="708"/>
    </w:pPr>
  </w:style>
  <w:style w:type="paragraph" w:styleId="Textodeglobo">
    <w:name w:val="Balloon Text"/>
    <w:basedOn w:val="Normal"/>
    <w:link w:val="TextodegloboCar"/>
    <w:uiPriority w:val="99"/>
    <w:semiHidden/>
    <w:rsid w:val="00733822"/>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822"/>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733822"/>
    <w:pPr>
      <w:tabs>
        <w:tab w:val="center" w:pos="4419"/>
        <w:tab w:val="right" w:pos="8838"/>
      </w:tabs>
    </w:pPr>
  </w:style>
  <w:style w:type="character" w:customStyle="1" w:styleId="EncabezadoCar">
    <w:name w:val="Encabezado Car"/>
    <w:basedOn w:val="Fuentedeprrafopredeter"/>
    <w:link w:val="Encabezado"/>
    <w:uiPriority w:val="99"/>
    <w:rsid w:val="00733822"/>
    <w:rPr>
      <w:rFonts w:ascii="Wingdings" w:eastAsia="Times New Roman" w:hAnsi="Wingdings" w:cs="Times New Roman"/>
      <w:sz w:val="24"/>
      <w:szCs w:val="24"/>
      <w:lang w:eastAsia="es-ES"/>
    </w:rPr>
  </w:style>
  <w:style w:type="paragraph" w:styleId="Piedepgina">
    <w:name w:val="footer"/>
    <w:basedOn w:val="Normal"/>
    <w:link w:val="PiedepginaCar"/>
    <w:uiPriority w:val="99"/>
    <w:unhideWhenUsed/>
    <w:rsid w:val="00733822"/>
    <w:pPr>
      <w:tabs>
        <w:tab w:val="center" w:pos="4419"/>
        <w:tab w:val="right" w:pos="8838"/>
      </w:tabs>
    </w:pPr>
  </w:style>
  <w:style w:type="character" w:customStyle="1" w:styleId="PiedepginaCar">
    <w:name w:val="Pie de página Car"/>
    <w:basedOn w:val="Fuentedeprrafopredeter"/>
    <w:link w:val="Piedepgina"/>
    <w:uiPriority w:val="99"/>
    <w:rsid w:val="00733822"/>
    <w:rPr>
      <w:rFonts w:ascii="Wingdings" w:eastAsia="Times New Roman" w:hAnsi="Wingdings"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5529</Words>
  <Characters>30412</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35870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marcelaa</cp:lastModifiedBy>
  <cp:revision>2</cp:revision>
  <dcterms:created xsi:type="dcterms:W3CDTF">2018-06-11T15:04:00Z</dcterms:created>
  <dcterms:modified xsi:type="dcterms:W3CDTF">2018-06-11T15:04:00Z</dcterms:modified>
</cp:coreProperties>
</file>